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Liberation Serif" w:hAnsi="Liberation Serif" w:cs="Liberation Serif"/>
          <w:b/>
          <w:bCs/>
          <w:lang w:eastAsia="zh-CN"/>
        </w:rPr>
      </w:pPr>
      <w:r>
        <w:rPr>
          <w:rFonts w:ascii="Liberation Serif" w:hAnsi="Liberation Serif" w:eastAsia="Times New Roman" w:cs="Liberation Serif"/>
          <w:b/>
          <w:sz w:val="24"/>
          <w:szCs w:val="24"/>
          <w:lang w:val="zh-CN" w:eastAsia="zh-CN"/>
        </w:rPr>
        <w:drawing>
          <wp:inline distT="0" distB="0" distL="114300" distR="114300">
            <wp:extent cx="531495" cy="805815"/>
            <wp:effectExtent l="0" t="0" r="1905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rcRect l="-1547" t="-1021" r="-1547" b="-102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default" w:ascii="Liberation Serif" w:hAnsi="Liberation Serif" w:cs="Liberation Serif"/>
          <w:b/>
          <w:bCs/>
          <w:lang w:eastAsia="zh-CN"/>
        </w:rPr>
        <w:t xml:space="preserve"> </w:t>
      </w:r>
    </w:p>
    <w:p>
      <w:pPr>
        <w:jc w:val="center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 xml:space="preserve">Дума Сладковского сельского поселения </w:t>
      </w:r>
    </w:p>
    <w:p>
      <w:pPr>
        <w:jc w:val="center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>Слободо-Туринского муниципального района</w:t>
      </w:r>
    </w:p>
    <w:p>
      <w:pPr>
        <w:jc w:val="center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>Свердловской области</w:t>
      </w:r>
    </w:p>
    <w:p>
      <w:pPr>
        <w:jc w:val="center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 xml:space="preserve">пятого созыва </w:t>
      </w:r>
    </w:p>
    <w:p>
      <w:pPr>
        <w:jc w:val="center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>РЕШЕНИЕ</w:t>
      </w:r>
    </w:p>
    <w:tbl>
      <w:tblPr>
        <w:tblStyle w:val="11"/>
        <w:tblW w:w="9916" w:type="dxa"/>
        <w:tblInd w:w="34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6"/>
      </w:tblGrid>
      <w:tr>
        <w:trPr>
          <w:trHeight w:val="100" w:hRule="atLeast"/>
        </w:trPr>
        <w:tc>
          <w:tcPr>
            <w:tcW w:w="9916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</w:rPr>
              <w:t>30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>.11.2023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96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-НПА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                     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>с. Сладковское</w:t>
            </w:r>
          </w:p>
          <w:p>
            <w:pPr>
              <w:jc w:val="both"/>
              <w:rPr>
                <w:rFonts w:hint="default" w:ascii="Liberation Serif" w:hAnsi="Liberation Serif" w:cs="Liberation Serif"/>
                <w:sz w:val="28"/>
                <w:szCs w:val="28"/>
              </w:rPr>
            </w:pPr>
          </w:p>
        </w:tc>
      </w:tr>
    </w:tbl>
    <w:p>
      <w:pPr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</w:rPr>
        <w:t xml:space="preserve"> </w:t>
      </w:r>
    </w:p>
    <w:p>
      <w:pPr>
        <w:pStyle w:val="13"/>
        <w:widowControl/>
        <w:ind w:firstLine="540"/>
        <w:jc w:val="center"/>
        <w:rPr>
          <w:rFonts w:hint="default" w:ascii="Liberation Serif" w:hAnsi="Liberation Serif" w:cs="Liberation Serif"/>
          <w:b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/>
          <w:bCs w:val="0"/>
          <w:sz w:val="28"/>
          <w:szCs w:val="28"/>
        </w:rPr>
        <w:t>Об утверждении Положения о порядке обеспечения доступа к информации о деятельности Думы Сладковского сельского поселения</w:t>
      </w:r>
    </w:p>
    <w:p>
      <w:pPr>
        <w:pStyle w:val="13"/>
        <w:widowControl/>
        <w:ind w:firstLine="540"/>
        <w:jc w:val="center"/>
        <w:rPr>
          <w:rFonts w:hint="default" w:ascii="Liberation Serif" w:hAnsi="Liberation Serif" w:cs="Liberation Serif"/>
          <w:b/>
          <w:bCs w:val="0"/>
          <w:sz w:val="28"/>
          <w:szCs w:val="28"/>
        </w:rPr>
      </w:pPr>
    </w:p>
    <w:p>
      <w:pPr>
        <w:pStyle w:val="13"/>
        <w:widowControl/>
        <w:ind w:left="0" w:leftChars="0" w:firstLine="540" w:firstLineChars="0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В целях реализации прав граждан и организаций на доступ к информации о деятельности органов местного самоуправления, руководствуясь Федеральными законами от 06.10.2003 N 131-ФЗ "Об общих принципах организации местного самоуправления в Российской Федерации", от 09.02.2009 N 8-ФЗ "Об обеспечении доступа к информации о деятельности государственных органов и органов местного самоуправления",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8"/>
          <w:szCs w:val="28"/>
          <w:lang w:eastAsia="en-US"/>
        </w:rPr>
        <w:t>от 14.07.2022 № 270-ФЗ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napToGrid w:val="0"/>
          <w:sz w:val="28"/>
          <w:szCs w:val="28"/>
        </w:rPr>
        <w:t xml:space="preserve"> </w:t>
      </w:r>
      <w:r>
        <w:rPr>
          <w:rFonts w:hint="default" w:ascii="Liberation Serif" w:hAnsi="Liberation Serif" w:cs="Liberation Serif"/>
          <w:i w:val="0"/>
          <w:iCs w:val="0"/>
          <w:snapToGrid w:val="0"/>
          <w:sz w:val="28"/>
          <w:szCs w:val="28"/>
        </w:rPr>
        <w:t>«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  <w:lang w:eastAsia="en-US"/>
        </w:rPr>
        <w:t>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</w:t>
      </w:r>
      <w:r>
        <w:rPr>
          <w:rFonts w:hint="default" w:ascii="Liberation Serif" w:hAnsi="Liberation Serif" w:cs="Liberation Serif"/>
          <w:sz w:val="28"/>
          <w:szCs w:val="28"/>
        </w:rPr>
        <w:t xml:space="preserve"> Уставом Сладковского сельского поселения, Дума Сладковского сельского поселения </w:t>
      </w:r>
    </w:p>
    <w:p>
      <w:pPr>
        <w:pStyle w:val="13"/>
        <w:widowControl/>
        <w:ind w:left="0" w:leftChars="0" w:firstLine="0" w:firstLineChars="0"/>
        <w:jc w:val="both"/>
        <w:rPr>
          <w:rFonts w:hint="default" w:ascii="Liberation Serif" w:hAnsi="Liberation Serif" w:cs="Liberation Serif"/>
          <w:b/>
          <w:sz w:val="28"/>
          <w:szCs w:val="28"/>
        </w:rPr>
      </w:pPr>
      <w:r>
        <w:rPr>
          <w:rFonts w:hint="default" w:ascii="Liberation Serif" w:hAnsi="Liberation Serif" w:cs="Liberation Serif"/>
          <w:b/>
          <w:sz w:val="28"/>
          <w:szCs w:val="28"/>
        </w:rPr>
        <w:t xml:space="preserve">        Решила:</w:t>
      </w:r>
    </w:p>
    <w:p>
      <w:pPr>
        <w:pStyle w:val="13"/>
        <w:widowControl/>
        <w:numPr>
          <w:ilvl w:val="0"/>
          <w:numId w:val="1"/>
        </w:numPr>
        <w:ind w:firstLine="540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Утвердить Положение о порядке обеспечении доступа к информации о деятельности Думы Сладковского сельского поселения" (прилагается).</w:t>
      </w:r>
    </w:p>
    <w:p>
      <w:pPr>
        <w:pStyle w:val="13"/>
        <w:widowControl/>
        <w:numPr>
          <w:ilvl w:val="0"/>
          <w:numId w:val="1"/>
        </w:numPr>
        <w:ind w:firstLine="540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Решение Думы Сладковского сельского поселения от </w:t>
      </w:r>
      <w:r>
        <w:rPr>
          <w:rFonts w:hint="default" w:ascii="Liberation Serif" w:hAnsi="Liberation Serif" w:cs="Liberation Serif"/>
          <w:sz w:val="27"/>
          <w:szCs w:val="27"/>
          <w:highlight w:val="none"/>
        </w:rPr>
        <w:t xml:space="preserve">26.04.2010 № 66 “Об утверждении </w:t>
      </w:r>
      <w:r>
        <w:rPr>
          <w:rFonts w:hint="default" w:ascii="Liberation Serif" w:hAnsi="Liberation Serif" w:cs="Liberation Serif"/>
          <w:sz w:val="28"/>
          <w:szCs w:val="28"/>
        </w:rPr>
        <w:t>Положения об обеспечении доступа к информации о деятельности Думы Сладковского сельского поселения” признать утратившим силу.</w:t>
      </w:r>
    </w:p>
    <w:p>
      <w:pPr>
        <w:pStyle w:val="13"/>
        <w:widowControl/>
        <w:numPr>
          <w:ilvl w:val="0"/>
          <w:numId w:val="1"/>
        </w:numPr>
        <w:ind w:firstLine="540" w:firstLineChars="0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Сладковского сельского поселения “Информационный вестник”, а также обнародовать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pStyle w:val="13"/>
        <w:widowControl/>
        <w:numPr>
          <w:numId w:val="0"/>
        </w:num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    </w:t>
      </w:r>
      <w:r>
        <w:rPr>
          <w:rFonts w:hint="default" w:ascii="Liberation Serif" w:hAnsi="Liberation Serif" w:cs="Liberation Serif"/>
          <w:sz w:val="28"/>
          <w:szCs w:val="28"/>
        </w:rPr>
        <w:t>4. Настоящее Решение вступает в силу после его официального опубликования.</w:t>
      </w:r>
    </w:p>
    <w:p>
      <w:pPr>
        <w:pStyle w:val="13"/>
        <w:widowControl/>
        <w:ind w:firstLine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    5. Контроль  исполнения настоящего Решения возложить на постоянную комиссию Думы  по местному самоуправлению и безопасности.</w:t>
      </w:r>
    </w:p>
    <w:p>
      <w:pPr>
        <w:pStyle w:val="13"/>
        <w:widowControl/>
        <w:ind w:firstLine="0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13"/>
        <w:widowControl/>
        <w:ind w:firstLine="0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shd w:val="clear" w:color="auto" w:fill="FFFFFF"/>
        <w:spacing w:line="274" w:lineRule="exact"/>
        <w:ind w:right="38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Председатель Думы </w:t>
      </w:r>
    </w:p>
    <w:p>
      <w:pPr>
        <w:shd w:val="clear" w:color="auto" w:fill="FFFFFF"/>
        <w:spacing w:line="274" w:lineRule="exact"/>
        <w:ind w:right="38"/>
        <w:jc w:val="both"/>
        <w:rPr>
          <w:rFonts w:hint="default" w:ascii="Liberation Serif" w:hAnsi="Liberation Serif" w:cs="Liberation Serif"/>
          <w:spacing w:val="-2"/>
          <w:sz w:val="22"/>
          <w:szCs w:val="22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Сладковского сельского </w:t>
      </w:r>
      <w:r>
        <w:rPr>
          <w:rFonts w:hint="default" w:ascii="Liberation Serif" w:hAnsi="Liberation Serif" w:cs="Liberation Serif"/>
          <w:sz w:val="28"/>
          <w:szCs w:val="28"/>
        </w:rPr>
        <w:t>поселения</w:t>
      </w:r>
      <w:r>
        <w:rPr>
          <w:rFonts w:hint="default" w:ascii="Liberation Serif" w:hAnsi="Liberation Serif" w:cs="Liberation Serif"/>
          <w:sz w:val="28"/>
          <w:szCs w:val="28"/>
        </w:rPr>
        <w:t xml:space="preserve">                                         В.А.Потапова</w:t>
      </w: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bidi w:val="0"/>
        <w:snapToGrid/>
        <w:spacing w:line="0" w:lineRule="atLeast"/>
        <w:ind w:right="29"/>
        <w:jc w:val="both"/>
        <w:textAlignment w:val="auto"/>
        <w:outlineLvl w:val="9"/>
        <w:rPr>
          <w:spacing w:val="-2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bidi w:val="0"/>
        <w:snapToGrid/>
        <w:spacing w:line="0" w:lineRule="atLeast"/>
        <w:ind w:right="29"/>
        <w:jc w:val="right"/>
        <w:textAlignment w:val="auto"/>
        <w:outlineLvl w:val="9"/>
        <w:rPr>
          <w:spacing w:val="-2"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bidi w:val="0"/>
        <w:snapToGrid/>
        <w:spacing w:line="0" w:lineRule="atLeast"/>
        <w:ind w:right="29"/>
        <w:jc w:val="right"/>
        <w:textAlignment w:val="auto"/>
        <w:outlineLvl w:val="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Приложение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29"/>
        <w:jc w:val="right"/>
        <w:textAlignment w:val="auto"/>
        <w:outlineLvl w:val="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bidi w:val="0"/>
        <w:snapToGrid/>
        <w:spacing w:line="0" w:lineRule="atLeast"/>
        <w:ind w:right="29"/>
        <w:jc w:val="right"/>
        <w:textAlignment w:val="auto"/>
        <w:outlineLvl w:val="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Решением Думы Сладковского</w:t>
      </w: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bidi w:val="0"/>
        <w:snapToGrid/>
        <w:spacing w:line="0" w:lineRule="atLeast"/>
        <w:ind w:right="29"/>
        <w:jc w:val="right"/>
        <w:textAlignment w:val="auto"/>
        <w:outlineLvl w:val="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сельского поселения от </w:t>
      </w:r>
      <w:r>
        <w:rPr>
          <w:spacing w:val="-2"/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.11.2023 № </w:t>
      </w:r>
      <w:r>
        <w:rPr>
          <w:spacing w:val="-2"/>
          <w:sz w:val="24"/>
          <w:szCs w:val="24"/>
        </w:rPr>
        <w:t>96</w:t>
      </w:r>
      <w:r>
        <w:rPr>
          <w:spacing w:val="-2"/>
          <w:sz w:val="24"/>
          <w:szCs w:val="24"/>
        </w:rPr>
        <w:t>-НПА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29"/>
        <w:jc w:val="both"/>
        <w:textAlignment w:val="auto"/>
        <w:outlineLvl w:val="9"/>
        <w:rPr>
          <w:spacing w:val="-1"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center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5"/>
        <w:jc w:val="center"/>
        <w:textAlignment w:val="auto"/>
        <w:outlineLvl w:val="9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pacing w:val="-3"/>
          <w:sz w:val="24"/>
          <w:szCs w:val="24"/>
        </w:rPr>
        <w:t>О порядке обеспечении доступа к информации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14"/>
        <w:jc w:val="center"/>
        <w:textAlignment w:val="auto"/>
        <w:outlineLvl w:val="9"/>
        <w:rPr>
          <w:b/>
          <w:bCs/>
          <w:i w:val="0"/>
          <w:iCs w:val="0"/>
          <w:spacing w:val="-3"/>
          <w:sz w:val="24"/>
          <w:szCs w:val="24"/>
        </w:rPr>
      </w:pPr>
      <w:r>
        <w:rPr>
          <w:b/>
          <w:bCs/>
          <w:i w:val="0"/>
          <w:iCs w:val="0"/>
          <w:spacing w:val="-3"/>
          <w:sz w:val="24"/>
          <w:szCs w:val="24"/>
        </w:rPr>
        <w:t>о деятельности Думы Сладковского сельского поселения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14"/>
        <w:jc w:val="both"/>
        <w:textAlignment w:val="auto"/>
        <w:outlineLvl w:val="9"/>
        <w:rPr>
          <w:b/>
          <w:bCs/>
          <w:i w:val="0"/>
          <w:iCs w:val="0"/>
          <w:spacing w:val="-3"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Статья 1. Общие положения</w:t>
      </w:r>
    </w:p>
    <w:p>
      <w:pPr>
        <w:keepNext w:val="0"/>
        <w:keepLines w:val="0"/>
        <w:pageBreakBefore w:val="0"/>
        <w:shd w:val="clear" w:color="auto" w:fill="FFFFFF"/>
        <w:tabs>
          <w:tab w:val="left" w:pos="869"/>
        </w:tabs>
        <w:kinsoku/>
        <w:wordWrap/>
        <w:overflowPunct/>
        <w:topLinePunct w:val="0"/>
        <w:bidi w:val="0"/>
        <w:snapToGrid/>
        <w:spacing w:line="0" w:lineRule="atLeast"/>
        <w:ind w:left="14" w:firstLine="552"/>
        <w:jc w:val="both"/>
        <w:textAlignment w:val="auto"/>
        <w:outlineLvl w:val="9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1.1. Настоящее Положение принято в соответствии с Федеральными законами от 9.02. 2009г. №8-ФЗ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lang w:eastAsia="en-US"/>
        </w:rPr>
        <w:t>от 14.07.2022 № 270-ФЗ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napToGrid w:val="0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i w:val="0"/>
          <w:iCs w:val="0"/>
          <w:snapToGrid w:val="0"/>
          <w:sz w:val="24"/>
          <w:szCs w:val="24"/>
        </w:rPr>
        <w:t>«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  <w:lang w:eastAsia="en-US"/>
        </w:rPr>
        <w:t xml:space="preserve">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</w:t>
      </w:r>
      <w:r>
        <w:rPr>
          <w:sz w:val="24"/>
          <w:szCs w:val="24"/>
        </w:rPr>
        <w:t>и определяет порядок обеспечением доступа к информации о деятельности Думы Сладковского сельского поселения (далее - Дума) пользователями информации.</w:t>
      </w:r>
    </w:p>
    <w:p>
      <w:pPr>
        <w:keepNext w:val="0"/>
        <w:keepLines w:val="0"/>
        <w:pageBreakBefore w:val="0"/>
        <w:shd w:val="clear" w:color="auto" w:fill="FFFFFF"/>
        <w:tabs>
          <w:tab w:val="left" w:pos="869"/>
        </w:tabs>
        <w:kinsoku/>
        <w:wordWrap/>
        <w:overflowPunct/>
        <w:topLinePunct w:val="0"/>
        <w:bidi w:val="0"/>
        <w:snapToGrid/>
        <w:spacing w:line="0" w:lineRule="atLeast"/>
        <w:ind w:right="14" w:firstLine="571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Под информацией</w:t>
      </w:r>
      <w:r>
        <w:rPr>
          <w:sz w:val="24"/>
          <w:szCs w:val="24"/>
        </w:rPr>
        <w:t xml:space="preserve"> о деятельности Думы понимается информация (в том числе документированная), созданная Думой в пределах своих полномочий либо поступившая в Думу.  К информации о деятельности Думы относятся муниципальные правовые акты, устанавливающие структуру, полномочия, порядок формирования и деятельности Думы, иная информация, касающаяся ее деятельности</w:t>
      </w:r>
    </w:p>
    <w:p>
      <w:pPr>
        <w:keepNext w:val="0"/>
        <w:keepLines w:val="0"/>
        <w:pageBreakBefore w:val="0"/>
        <w:shd w:val="clear" w:color="auto" w:fill="FFFFFF"/>
        <w:tabs>
          <w:tab w:val="left" w:pos="979"/>
        </w:tabs>
        <w:kinsoku/>
        <w:wordWrap/>
        <w:overflowPunct/>
        <w:topLinePunct w:val="0"/>
        <w:bidi w:val="0"/>
        <w:snapToGrid/>
        <w:spacing w:line="0" w:lineRule="atLeast"/>
        <w:ind w:left="5" w:right="10" w:firstLine="552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i/>
          <w:iCs/>
          <w:spacing w:val="-5"/>
          <w:sz w:val="24"/>
          <w:szCs w:val="24"/>
        </w:rPr>
        <w:t xml:space="preserve">Под </w:t>
      </w:r>
      <w:r>
        <w:rPr>
          <w:b/>
          <w:bCs/>
          <w:i/>
          <w:iCs/>
          <w:sz w:val="24"/>
          <w:szCs w:val="24"/>
        </w:rPr>
        <w:t>пользователем информацией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понимается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законодательством Российской Федерации об информации.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83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10" w:rightChars="0"/>
        <w:jc w:val="both"/>
        <w:textAlignment w:val="auto"/>
        <w:outlineLvl w:val="9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i/>
          <w:iCs/>
          <w:sz w:val="24"/>
          <w:szCs w:val="24"/>
        </w:rPr>
        <w:t>Под запросом</w:t>
      </w:r>
      <w:r>
        <w:rPr>
          <w:sz w:val="24"/>
          <w:szCs w:val="24"/>
        </w:rPr>
        <w:t xml:space="preserve"> понимается обращение пользователя информацией в устной или письменной форме, в том числе в виде электронного документа, в Думу или к ее председателю о предоставлении информации о деятельности этого представительного органа.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83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5" w:rightChars="0"/>
        <w:jc w:val="both"/>
        <w:textAlignment w:val="auto"/>
        <w:outlineLvl w:val="9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i/>
          <w:iCs/>
          <w:sz w:val="24"/>
          <w:szCs w:val="24"/>
        </w:rPr>
        <w:t>Официальный сайт Думы,</w:t>
      </w:r>
      <w:r>
        <w:rPr>
          <w:sz w:val="24"/>
          <w:szCs w:val="24"/>
        </w:rPr>
        <w:t xml:space="preserve"> (далее - официальный сайт) - сайт в информационно-телекоммуникационной сети Интернет (далее - сеть Интернет), содержащий информацию о деятельности представительного органа местного самоуправления, электронный адрес которого включает доменное имя, права на которое принадлежат представительному органу местного самоуправления;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83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5" w:rightChars="0"/>
        <w:jc w:val="both"/>
        <w:textAlignment w:val="auto"/>
        <w:outlineLvl w:val="9"/>
        <w:rPr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 xml:space="preserve"> Официальная страница</w:t>
      </w:r>
      <w:r>
        <w:rPr>
          <w:sz w:val="24"/>
          <w:szCs w:val="24"/>
        </w:rPr>
        <w:t xml:space="preserve"> - персональная страница Думы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информации", созданная государственным органом, органом местного самоуправления или подведомственной организацией и содержащая информацию об их деятельности.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" w:firstLine="54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1.2. Деятельность Думы носит открытый (публичный) характер, который обеспечивается своевременным доведением до сведения жителей поселения соответствующей информации и созданием для них необходимых условий, доступа к должностным лицам и депутатам Думы, а также возможности личного присутствия на заседаниях комиссий Думы, заседаниях думы и иных мероприятиях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организуемых и проводимых Думой.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" w:firstLine="54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1.3.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Думы.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Действие настоящего Положения не распространяется на: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Думой;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2) порядок рассмотрения Думой обращений граждан;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3) порядок предоставления Думой в государственные органы, иные органы местного самоуправления информации о своей деятельности в связи с осуществлением Думой своих полномочий.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1.4. В соответствии с законодательством Российской Федерации о персональных данных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Дума обеспечивает конфиденциальность персональных данных, доступ к которым она имеет.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" w:firstLine="547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Статья 2. Организация доступа к информации о Дум</w:t>
      </w:r>
      <w:r>
        <w:rPr>
          <w:b/>
          <w:bCs/>
          <w:i/>
          <w:iCs/>
          <w:sz w:val="24"/>
          <w:szCs w:val="24"/>
        </w:rPr>
        <w:t>е</w:t>
      </w:r>
    </w:p>
    <w:p>
      <w:pPr>
        <w:pStyle w:val="13"/>
        <w:ind w:firstLine="54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2.1. Организацию доступа к информации о деятельности </w:t>
      </w:r>
      <w:r>
        <w:rPr>
          <w:rFonts w:hint="default" w:ascii="Liberation Serif" w:hAnsi="Liberation Serif" w:cs="Liberation Serif"/>
          <w:sz w:val="24"/>
          <w:szCs w:val="24"/>
        </w:rPr>
        <w:t>Думы обеспечивают в пределах своих полномочий председатель Думы поселения и и депутаты Думы.</w:t>
      </w:r>
    </w:p>
    <w:p>
      <w:pPr>
        <w:pStyle w:val="13"/>
        <w:ind w:firstLine="54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2.</w:t>
      </w:r>
      <w:r>
        <w:rPr>
          <w:rFonts w:hint="default" w:ascii="Liberation Serif" w:hAnsi="Liberation Serif" w:cs="Liberation Serif"/>
          <w:sz w:val="24"/>
          <w:szCs w:val="24"/>
        </w:rPr>
        <w:t>2</w:t>
      </w:r>
      <w:r>
        <w:rPr>
          <w:rFonts w:hint="default" w:ascii="Liberation Serif" w:hAnsi="Liberation Serif" w:cs="Liberation Serif"/>
          <w:sz w:val="24"/>
          <w:szCs w:val="24"/>
        </w:rPr>
        <w:t xml:space="preserve">. Основными требованиями при обеспечении доступа к информации о деятельности </w:t>
      </w:r>
      <w:r>
        <w:rPr>
          <w:rFonts w:hint="default" w:ascii="Liberation Serif" w:hAnsi="Liberation Serif" w:cs="Liberation Serif"/>
          <w:sz w:val="24"/>
          <w:szCs w:val="24"/>
        </w:rPr>
        <w:t xml:space="preserve">Думы </w:t>
      </w:r>
      <w:r>
        <w:rPr>
          <w:rFonts w:hint="default" w:ascii="Liberation Serif" w:hAnsi="Liberation Serif" w:cs="Liberation Serif"/>
          <w:sz w:val="24"/>
          <w:szCs w:val="24"/>
        </w:rPr>
        <w:t>являются:</w:t>
      </w:r>
    </w:p>
    <w:p>
      <w:pPr>
        <w:pStyle w:val="13"/>
        <w:ind w:firstLine="54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1) достоверность предоставляемой информации;</w:t>
      </w:r>
    </w:p>
    <w:p>
      <w:pPr>
        <w:pStyle w:val="13"/>
        <w:ind w:firstLine="54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2) соблюдение сроков и порядка предоставления информации;</w:t>
      </w:r>
    </w:p>
    <w:p>
      <w:pPr>
        <w:pStyle w:val="13"/>
        <w:ind w:firstLine="54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>
      <w:pPr>
        <w:pStyle w:val="13"/>
        <w:ind w:firstLine="54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</w:t>
      </w:r>
      <w:r>
        <w:rPr>
          <w:rFonts w:hint="default" w:ascii="Liberation Serif" w:hAnsi="Liberation Serif" w:cs="Liberation Serif"/>
          <w:sz w:val="24"/>
          <w:szCs w:val="24"/>
        </w:rPr>
        <w:t>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Статья 3. Способы обеспечения доступа к информации о Думе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>
        <w:rPr>
          <w:b w:val="0"/>
          <w:bCs w:val="0"/>
          <w:i w:val="0"/>
          <w:iCs w:val="0"/>
          <w:sz w:val="24"/>
          <w:szCs w:val="24"/>
        </w:rPr>
        <w:t>Доступ к информации о Думе обеспечивается следующими способами: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29" w:right="38" w:firstLine="15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- путем официального опубликования (обнародования) информации о Думе, о планируемых и проводимых Думой мероприятиях, решений Думы;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87"/>
        <w:jc w:val="both"/>
        <w:textAlignment w:val="auto"/>
        <w:outlineLvl w:val="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- путем размещения информации о Думе на официальном сайте администрации Сладковского сельского поселения в сети Интернет, в разделе </w:t>
      </w:r>
      <w:r>
        <w:rPr>
          <w:rFonts w:hint="default"/>
          <w:sz w:val="24"/>
          <w:szCs w:val="24"/>
        </w:rPr>
        <w:t>“Дума”,</w:t>
      </w:r>
      <w:r>
        <w:rPr>
          <w:rFonts w:hint="default"/>
          <w:i/>
          <w:iCs/>
          <w:sz w:val="24"/>
          <w:szCs w:val="24"/>
        </w:rPr>
        <w:t xml:space="preserve"> а также размещения информации о своей деятельности на официальной странице в социальных сетях “ВКонтакте”</w:t>
      </w:r>
      <w:r>
        <w:rPr>
          <w:i/>
          <w:iCs/>
          <w:sz w:val="24"/>
          <w:szCs w:val="24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8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- путем размещения информации о Думе в здании администрации поселения;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73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- путем ознакомления с информацией о Думе через библиотечные и архивные фонды;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24" w:right="34" w:firstLine="149"/>
        <w:jc w:val="both"/>
        <w:textAlignment w:val="auto"/>
        <w:outlineLvl w:val="9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 - путем присутствия граждан, представителей организаций, общественных объединений, государственных органов и органов местного самоуправления Сладковского сельского поселения на заседаниях Думы, ее постоянных комиссий;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73"/>
        <w:jc w:val="both"/>
        <w:textAlignment w:val="auto"/>
        <w:outlineLvl w:val="9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- путем предоставления информации о Думе по запросу пользователя информацией;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73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- другими способами, не противоречащими действующему законодательству.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82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Статья 4. Формы предоставления информации о Думе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0" w:right="38" w:firstLine="144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4.1. Информация о Думе может представляться в устной форме, или в виде докумен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тированной информации, в том числе в виде электронного документа.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0" w:right="38" w:firstLine="144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При невозможности предоставления информации в запрашиваемой форме, информация предоставляется в том виде, в каком она имеется в Думе.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" w:right="53" w:firstLine="144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4.2. Информация о Думе в устной форме предоставляется пользователям информацией во время приема Председателем Думы и депутатами Думы, а также</w:t>
      </w:r>
      <w:r>
        <w:rPr>
          <w:sz w:val="24"/>
          <w:szCs w:val="24"/>
        </w:rPr>
        <w:t xml:space="preserve"> по телефонам,</w:t>
      </w:r>
      <w:r>
        <w:rPr>
          <w:sz w:val="24"/>
          <w:szCs w:val="24"/>
        </w:rPr>
        <w:t xml:space="preserve"> посредством проведения конференций и интервью.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" w:right="38" w:firstLine="139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4.3. По письменному запросу пользователя информацией, направленному на имя Председателя Думы, информация о Думе предоставляется в виде письменного ответа на запрос, направления заверенных копий документов Думы, решений Думы, а также в виде электронного документа.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Информация о Думе может быть предоставлена по результатам рассмотрения запроса </w:t>
      </w:r>
      <w:r>
        <w:rPr>
          <w:spacing w:val="-3"/>
          <w:sz w:val="24"/>
          <w:szCs w:val="24"/>
        </w:rPr>
        <w:t xml:space="preserve">пользователя информации по адресу электронной почты Думы: </w:t>
      </w:r>
      <w:r>
        <w:rPr>
          <w:spacing w:val="-3"/>
          <w:sz w:val="24"/>
          <w:szCs w:val="24"/>
        </w:rPr>
        <w:fldChar w:fldCharType="begin"/>
      </w:r>
      <w:r>
        <w:rPr>
          <w:spacing w:val="-3"/>
          <w:sz w:val="24"/>
          <w:szCs w:val="24"/>
        </w:rPr>
        <w:instrText xml:space="preserve"> HYPERLINK "mailto:va.potapova@mail.ru/" </w:instrText>
      </w:r>
      <w:r>
        <w:rPr>
          <w:spacing w:val="-3"/>
          <w:sz w:val="24"/>
          <w:szCs w:val="24"/>
        </w:rPr>
        <w:fldChar w:fldCharType="separate"/>
      </w:r>
      <w:r>
        <w:rPr>
          <w:rStyle w:val="8"/>
          <w:spacing w:val="-3"/>
          <w:sz w:val="24"/>
          <w:szCs w:val="24"/>
        </w:rPr>
        <w:t xml:space="preserve">va.potapova@mail.ru </w:t>
      </w:r>
      <w:r>
        <w:rPr>
          <w:spacing w:val="-3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" w:right="72" w:firstLine="149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" w:right="72" w:firstLine="149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 xml:space="preserve">5. </w:t>
      </w:r>
      <w:r>
        <w:rPr>
          <w:b/>
          <w:bCs/>
          <w:i/>
          <w:iCs/>
          <w:sz w:val="24"/>
          <w:szCs w:val="24"/>
        </w:rPr>
        <w:t>Официальное опубликование (обнародование) информации о Думе,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планируемых и проводимых Думой мероприятиях, решений Думы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9" w:right="58" w:firstLine="154"/>
        <w:jc w:val="both"/>
        <w:textAlignment w:val="auto"/>
        <w:outlineLvl w:val="9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    5.1. Официальное опубликование (обнародование) решений Думы осуществляется в соответствии с Уставом Сладковского сельского поселения, Положением о регламентации и условиях опубликования муниципальных нормативных правовых актов органов местного самоуправления Сладковского сельского поселения, утвержденного решением Думы поселения от 27.10.2016 № 239.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8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5.2. Информация об основных направлениях в деятельности Думы, постоянных комиссий Думы, депутатов публикуется в печатном средстве массовой информации Думы и Администрации Сладковского сельского поселения </w:t>
      </w:r>
      <w:r>
        <w:rPr>
          <w:rFonts w:hint="default"/>
          <w:sz w:val="24"/>
          <w:szCs w:val="24"/>
        </w:rPr>
        <w:t>“Информационный вестник”.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5.3. Предполагаемые даты и повестки заседаний Думы обнародуются путем размещения их в помещении администрации  на информационном стенде Думы поселения, на специальных стендах поселения,  </w:t>
      </w:r>
      <w:r>
        <w:rPr>
          <w:rFonts w:hint="default"/>
          <w:i w:val="0"/>
          <w:iCs w:val="0"/>
          <w:sz w:val="24"/>
          <w:szCs w:val="24"/>
        </w:rPr>
        <w:t>на официальной странице в социальных сетях “ВКонтакте</w:t>
      </w:r>
      <w:r>
        <w:rPr>
          <w:rFonts w:hint="default"/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>не позднее,   чем за один день до заседания Думы.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63"/>
        <w:jc w:val="both"/>
        <w:textAlignment w:val="auto"/>
        <w:outlineLvl w:val="9"/>
        <w:rPr>
          <w:b/>
          <w:bCs/>
          <w:i/>
          <w:i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37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both"/>
        <w:textAlignment w:val="auto"/>
        <w:outlineLvl w:val="9"/>
        <w:rPr>
          <w:i/>
          <w:iCs/>
          <w:sz w:val="24"/>
          <w:szCs w:val="24"/>
          <w:highlight w:val="none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>
        <w:rPr>
          <w:b/>
          <w:bCs/>
          <w:i/>
          <w:iCs/>
          <w:sz w:val="24"/>
          <w:szCs w:val="24"/>
          <w:highlight w:val="none"/>
        </w:rPr>
        <w:t xml:space="preserve"> Статья 6. Размещение информации о Думе на официальном сайте </w:t>
      </w:r>
      <w:r>
        <w:rPr>
          <w:b/>
          <w:bCs/>
          <w:i/>
          <w:iCs/>
          <w:sz w:val="24"/>
          <w:szCs w:val="24"/>
          <w:highlight w:val="none"/>
        </w:rPr>
        <w:t xml:space="preserve">Сладковского сельского поселения </w:t>
      </w:r>
      <w:r>
        <w:rPr>
          <w:b/>
          <w:bCs/>
          <w:i/>
          <w:iCs/>
          <w:sz w:val="24"/>
          <w:szCs w:val="24"/>
          <w:highlight w:val="none"/>
        </w:rPr>
        <w:t>в сети Интернет</w:t>
      </w:r>
      <w:r>
        <w:rPr>
          <w:b/>
          <w:bCs/>
          <w:i/>
          <w:iCs/>
          <w:sz w:val="24"/>
          <w:szCs w:val="24"/>
          <w:highlight w:val="none"/>
        </w:rPr>
        <w:t>,</w:t>
      </w:r>
      <w:r>
        <w:rPr>
          <w:b/>
          <w:bCs/>
          <w:i/>
          <w:iCs/>
          <w:sz w:val="24"/>
          <w:szCs w:val="24"/>
          <w:highlight w:val="none"/>
        </w:rPr>
        <w:t xml:space="preserve"> </w:t>
      </w:r>
      <w:r>
        <w:rPr>
          <w:rFonts w:hint="default"/>
          <w:b/>
          <w:bCs/>
          <w:i/>
          <w:iCs/>
          <w:sz w:val="24"/>
          <w:szCs w:val="24"/>
          <w:highlight w:val="none"/>
        </w:rPr>
        <w:t>на официальной странице в социальных сетях “ВКонтакте”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24" w:right="48"/>
        <w:jc w:val="both"/>
        <w:textAlignment w:val="auto"/>
        <w:outlineLvl w:val="9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       6.1. В сети Интернет информация о деятельности Думы размещается на официальном сайте Сладковского сельского поселения (далее - официальный сайт). </w:t>
      </w:r>
      <w:r>
        <w:rPr>
          <w:sz w:val="24"/>
          <w:szCs w:val="24"/>
          <w:highlight w:val="none"/>
        </w:rPr>
        <w:t>Адрес официального сайта: http//сладковское.рф.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4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Подготовка информации о Думе для размещения на официальном сайте осуществляется председателем Думы в соответствии с настоящим Положением.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4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6.2. Информация о Думе, размещаемая на официальном сайте включает в себя: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4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- наименование и структуру Думы, почтовый адрес, адрес электронной почты, номера телефонов Думы;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73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адреса мест приема и время приема депутатами Думы;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24" w:firstLine="149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сведения о полномочиях, задачах и функциях Думы, перечень нормативных правовых актов, определяющих эти полномочия, задачи и функции Думы;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73"/>
        <w:jc w:val="both"/>
        <w:textAlignment w:val="auto"/>
        <w:outlineLvl w:val="9"/>
        <w:rPr>
          <w:sz w:val="24"/>
          <w:szCs w:val="24"/>
          <w:lang w:val="en-US"/>
        </w:rPr>
      </w:pPr>
      <w:r>
        <w:rPr>
          <w:sz w:val="24"/>
          <w:szCs w:val="24"/>
        </w:rPr>
        <w:t>- сведения о председателе Думы, заместителе председателя  и  депутатах Думы;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73"/>
        <w:jc w:val="both"/>
        <w:textAlignment w:val="auto"/>
        <w:outlineLvl w:val="9"/>
        <w:rPr>
          <w:sz w:val="24"/>
          <w:szCs w:val="24"/>
          <w:lang w:val="en-US"/>
        </w:rPr>
      </w:pPr>
      <w:r>
        <w:rPr>
          <w:sz w:val="24"/>
          <w:szCs w:val="24"/>
        </w:rPr>
        <w:t>- сведения о постоянных комиссиях Думы, их составе, направлениях деятельности.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24" w:firstLine="149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проекты решений и решения Думы, включая сведения о внесении в них изменений, признании их утратившими силу, признании их судом недействующими, а также сведения о госу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дарственной регистрации решений Думы в случаях, установленных законодательством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1382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4" w:right="0" w:rightChars="0" w:hanging="139"/>
        <w:jc w:val="both"/>
        <w:textAlignment w:val="auto"/>
        <w:outlineLvl w:val="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6.3. На официальном сайте в сети Интернет, а также </w:t>
      </w:r>
      <w:r>
        <w:rPr>
          <w:i/>
          <w:iCs/>
          <w:spacing w:val="-1"/>
          <w:sz w:val="24"/>
          <w:szCs w:val="24"/>
        </w:rPr>
        <w:t xml:space="preserve">на официальной странице </w:t>
      </w:r>
      <w:r>
        <w:rPr>
          <w:rFonts w:hint="default"/>
          <w:b/>
          <w:bCs/>
          <w:i/>
          <w:iCs/>
          <w:sz w:val="24"/>
          <w:szCs w:val="24"/>
        </w:rPr>
        <w:t xml:space="preserve"> </w:t>
      </w:r>
      <w:r>
        <w:rPr>
          <w:rFonts w:hint="default"/>
          <w:b w:val="0"/>
          <w:bCs w:val="0"/>
          <w:i/>
          <w:iCs/>
          <w:sz w:val="24"/>
          <w:szCs w:val="24"/>
        </w:rPr>
        <w:t>в социальных сетях “ВКонтакте</w:t>
      </w:r>
      <w:r>
        <w:rPr>
          <w:rFonts w:hint="default"/>
          <w:b/>
          <w:bCs/>
          <w:i/>
          <w:iCs/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может также размещаться следующая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30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- сведения о  работе депутатов в Думе, в постоянных комиссиях Думы, на закрепленных за ними территориях населенных пунктов;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53" w:firstLine="15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сведения об официальных визитах и рабочих поездках должностных лиц и депутатов Думы;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58" w:firstLine="15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сведения о проводимых официальных мероприятиях в Думе (заседания, встречи, семинары, «круглые столы»);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5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тексты официальных выступлений и заявлений должностных лиц и депутатов Думы;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53" w:firstLine="15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аналитические материалы и обзоры информационного характера, анонсы, обзоры законодательства;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58" w:firstLine="15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сведения о взаимодействии Думы с государственными органами, общественными объединениями, политическими партиями, профессиональными союзами и другими организациями;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15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обзоры обращений пользователей информацией.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" w:right="58" w:firstLine="139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6.4. Перечень информации о Думе, предусмотренный пунктом 6.1 настоящего </w:t>
      </w:r>
      <w:r>
        <w:rPr>
          <w:spacing w:val="-1"/>
          <w:sz w:val="24"/>
          <w:szCs w:val="24"/>
        </w:rPr>
        <w:t xml:space="preserve">Положения, подлежит обновлению не реже одного раза в месяц. Остальная информация о </w:t>
      </w:r>
      <w:r>
        <w:rPr>
          <w:sz w:val="24"/>
          <w:szCs w:val="24"/>
        </w:rPr>
        <w:t>Думе подлежит обновлению не реже одного раза в год.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9" w:right="72" w:firstLine="144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6.5. Дума может размещать в сети Интернет иную информацию о своей деятельности с учетом требований действующего законодательства Российской Федерации.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6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6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i/>
          <w:iCs/>
          <w:sz w:val="24"/>
          <w:szCs w:val="24"/>
        </w:rPr>
        <w:t>Статья 7. Размещение информации о Думе в здании администрации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24" w:right="62" w:firstLine="144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7.1. Информация о порядке работы Думы и иные сведения, необходимые для опера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тивного информирования пользователей информацией, размещаются на информа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ционном стенде Думы в </w:t>
      </w:r>
      <w:r>
        <w:rPr>
          <w:sz w:val="24"/>
          <w:szCs w:val="24"/>
        </w:rPr>
        <w:t>здании А</w:t>
      </w:r>
      <w:r>
        <w:rPr>
          <w:sz w:val="24"/>
          <w:szCs w:val="24"/>
        </w:rPr>
        <w:t>дминистрации поселения.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24" w:right="53" w:firstLine="149"/>
        <w:jc w:val="both"/>
        <w:textAlignment w:val="auto"/>
        <w:outlineLvl w:val="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24" w:right="53" w:firstLine="149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 xml:space="preserve"> Статья 8. Ознакомление с информацией о Думе через библиотечные и архивные  фонды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3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62" w:rightChars="0"/>
        <w:jc w:val="both"/>
        <w:textAlignment w:val="auto"/>
        <w:outlineLvl w:val="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8.1. Пользователю информации предоставляется возможность ознакомиться с информацией о принятых Думой </w:t>
      </w:r>
      <w:r>
        <w:rPr>
          <w:spacing w:val="-1"/>
          <w:sz w:val="24"/>
          <w:szCs w:val="24"/>
        </w:rPr>
        <w:t>р</w:t>
      </w:r>
      <w:r>
        <w:rPr>
          <w:spacing w:val="-1"/>
          <w:sz w:val="24"/>
          <w:szCs w:val="24"/>
        </w:rPr>
        <w:t>ешениях через библиотечные фонды библиотек Сладковского сельского поселения.</w:t>
      </w:r>
    </w:p>
    <w:p>
      <w:pPr>
        <w:spacing w:before="100" w:beforeAutospacing="1" w:after="100" w:afterAutospacing="1"/>
        <w:contextualSpacing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 xml:space="preserve">        Библиотечные фонды содержат информацию о принятых решениях Думы поселения, опубликованных в печатном средстве массовой информации Думы и Администрации Сладковского сельского поселения </w:t>
      </w:r>
      <w:r>
        <w:rPr>
          <w:rFonts w:hint="default"/>
          <w:b w:val="0"/>
          <w:bCs w:val="0"/>
          <w:sz w:val="24"/>
          <w:szCs w:val="24"/>
          <w:highlight w:val="none"/>
        </w:rPr>
        <w:t>“Информационный вестник”</w:t>
      </w:r>
      <w:r>
        <w:rPr>
          <w:b w:val="0"/>
          <w:bCs w:val="0"/>
          <w:sz w:val="24"/>
          <w:szCs w:val="24"/>
          <w:highlight w:val="none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3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20" w:leftChars="0" w:right="77" w:right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8.2. Архивные фонды содержат информацию о Думе в объеме, установленном законодательством Российской Федерации об архивном деле.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tabs>
          <w:tab w:val="left" w:pos="3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20" w:leftChars="0" w:right="77" w:right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Основным способом предоставления информации архивным  фондом о деятельности Думы поселения является предоставление информации на основании запроса (личного устного обращения,  письменного запроса).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b/>
          <w:bCs/>
          <w:i/>
          <w:iCs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49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Статья 9. Присутствие граждан, представителей организаций, общественных объединений, государственных органов и органов местного самоуправления на заседаниях  заседаниях Думы, ее постоянных комиссий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58" w:right="5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Порядок посещения гражданами, представителями организаций, общественных объединений, государственных органов и органов местного самоуправления заседаний комиссий Думы, заседаний Думы определяется регламентом Думы.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221"/>
        <w:jc w:val="both"/>
        <w:textAlignment w:val="auto"/>
        <w:outlineLvl w:val="9"/>
        <w:rPr>
          <w:b/>
          <w:bCs/>
          <w:i/>
          <w:iCs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Статья 10. Запрос информации о Думе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29" w:right="14" w:firstLine="178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10.1</w:t>
      </w:r>
      <w:r>
        <w:rPr>
          <w:b/>
          <w:bCs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Пользователь информацией имеет право обращаться в Думу с запросом как </w:t>
      </w:r>
      <w:r>
        <w:rPr>
          <w:sz w:val="24"/>
          <w:szCs w:val="24"/>
        </w:rPr>
        <w:t>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24" w:right="29" w:firstLine="18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10.2. В запросе указываются почтовый адрес, номер телефона либо адрес </w:t>
      </w:r>
      <w:r>
        <w:rPr>
          <w:spacing w:val="-1"/>
          <w:sz w:val="24"/>
          <w:szCs w:val="24"/>
        </w:rPr>
        <w:t xml:space="preserve">электронной почты для направления ответа на запрос или уточнения содержания запроса.   </w:t>
      </w:r>
      <w:r>
        <w:rPr>
          <w:sz w:val="24"/>
          <w:szCs w:val="24"/>
        </w:rPr>
        <w:t>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 Сладковского сельского поселения, запрашивающего информацию о Думе.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68"/>
        <w:jc w:val="both"/>
        <w:textAlignment w:val="auto"/>
        <w:outlineLvl w:val="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>Анонимные запросы не рассматриваются.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73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Запрос направляется в Думу на имя Председателя Думы,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78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Запрос составляется и направляется в Думу на русском языке.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24" w:firstLine="18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10.3. Запрос, составленный в письменной форме, в том числе в виде электронного документа, поступивший в Думу, подлежит регистрации в течение трех дней со дня его поступления в Думу.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0" w:right="19" w:firstLine="139"/>
        <w:jc w:val="both"/>
        <w:textAlignment w:val="auto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 xml:space="preserve">Письменный запрос, поступивший депутату Думы, подлежит регистрации в журнале регистрации приема обращений в течение трех дней со дня его поступления.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0" w:right="24" w:firstLine="182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10.4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Рассмотрение запросов пользователей информацией и предоставление информации о Думе по запросу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Федерации», а также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0" w:right="38" w:firstLine="18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деятельности Думы не предоставляется в случаях, предусмот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ренных федеральным законодательством.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0" w:right="38" w:firstLine="187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0" w:right="38" w:firstLine="18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i/>
          <w:iCs/>
          <w:sz w:val="24"/>
          <w:szCs w:val="24"/>
        </w:rPr>
        <w:t>Статья 11. Обязанности Думы в сфере доступа к информации о деятельности Думы</w:t>
      </w:r>
      <w:r>
        <w:rPr>
          <w:sz w:val="24"/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Дума обязана:</w:t>
      </w:r>
    </w:p>
    <w:p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создавать организационно-техническ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 и другие условия, необходимые для реализации права на доступ к информации о деятельности Думы;</w:t>
      </w:r>
    </w:p>
    <w:p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 в течение установленного срока хранить официальные документы, содержащие информацию, подлежащую предоставлению в соответствии с настоящим Положением, принятые ею акты;</w:t>
      </w:r>
    </w:p>
    <w:p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обеспечивать достоверность и полноту предоставляемой информации, соблюдение установленных сроков и условий ее предоставления;</w:t>
      </w:r>
    </w:p>
    <w:p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соблюдать установленный действующим законодательством порядок обнародования (опубликования) официальных документов.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38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63"/>
        <w:jc w:val="both"/>
        <w:textAlignment w:val="auto"/>
        <w:outlineLvl w:val="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Статья 12. Контроль обеспечения доступа к информации о Думе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29" w:firstLine="187"/>
        <w:jc w:val="both"/>
        <w:textAlignment w:val="auto"/>
        <w:outlineLvl w:val="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12.1. Контроль обеспечения доступа к информации о Думе осуществляет Председатель </w:t>
      </w:r>
      <w:r>
        <w:rPr>
          <w:sz w:val="24"/>
          <w:szCs w:val="24"/>
        </w:rPr>
        <w:t>Думы.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29" w:firstLine="187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ascii="Liberation Serif"/>
          <w:sz w:val="24"/>
          <w:szCs w:val="24"/>
        </w:rPr>
        <w:t xml:space="preserve">     12.2. </w:t>
      </w:r>
      <w:r>
        <w:rPr>
          <w:rFonts w:hint="default" w:ascii="Liberation Serif" w:hAnsi="Liberation Serif" w:cs="Liberation Serif"/>
          <w:sz w:val="24"/>
          <w:szCs w:val="24"/>
        </w:rPr>
        <w:t xml:space="preserve">Контроль за обеспечением доступа к информации о деятельности Думы поселения осуществляется по следующим направлениям: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- своевременное формирование и размещение информации о деятельности Думы на официальном сайте  в сети Интернет, а также в средствах массовой информации, в помещении администрации;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- </w:t>
      </w: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предоставление достоверной, полной информации о деятельности </w:t>
      </w:r>
      <w:r>
        <w:rPr>
          <w:rFonts w:hint="default" w:ascii="Liberation Serif" w:hAnsi="Liberation Serif" w:cs="Liberation Serif"/>
          <w:sz w:val="24"/>
          <w:szCs w:val="24"/>
        </w:rPr>
        <w:t>Думы, депутатов Думы</w:t>
      </w: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, не относящейся к ограниченному доступу, в том числе не составляющей государственную или иную охраняемую законом тайну;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- </w:t>
      </w: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соблюдение сроков предоставления информации о деятельности </w:t>
      </w:r>
      <w:r>
        <w:rPr>
          <w:rFonts w:hint="default" w:ascii="Liberation Serif" w:hAnsi="Liberation Serif" w:cs="Liberation Serif"/>
          <w:sz w:val="24"/>
          <w:szCs w:val="24"/>
        </w:rPr>
        <w:t>Собрания депутатов</w:t>
      </w: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163" w:firstLine="24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-  </w:t>
      </w: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обновление информации о деятельности </w:t>
      </w:r>
      <w:r>
        <w:rPr>
          <w:rFonts w:hint="default" w:ascii="Liberation Serif" w:hAnsi="Liberation Serif" w:cs="Liberation Serif"/>
          <w:sz w:val="24"/>
          <w:szCs w:val="24"/>
        </w:rPr>
        <w:t>Думы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163" w:firstLine="240"/>
        <w:jc w:val="both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63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Статья 13. Ответственность за нарушение права на доступ к информации о Думе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right="34" w:firstLine="197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Председатель Думы, депутаты Думы, виновные в нарушении права на доступ к информации о Думе,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1339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jc w:val="both"/>
        <w:textAlignment w:val="auto"/>
        <w:outlineLvl w:val="9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 w:val="0"/>
          <w:bCs/>
          <w:snapToGrid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jc w:val="both"/>
        <w:rPr>
          <w:b w:val="0"/>
          <w:bCs/>
          <w:snapToGrid w:val="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 w:val="0"/>
          <w:bCs/>
          <w:snapToGrid w:val="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 w:val="0"/>
          <w:bCs/>
          <w:snapToGrid w:val="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 w:val="0"/>
          <w:bCs/>
          <w:snapToGrid w:val="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  <w:r>
        <w:rPr>
          <w:rFonts w:hint="default"/>
          <w:b w:val="0"/>
          <w:bCs/>
          <w:snapToGrid w:val="0"/>
          <w:sz w:val="24"/>
          <w:szCs w:val="24"/>
          <w:highlight w:val="yellow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проекту решения Думы Сладковского сельского поселения «Об обеспечении доступа к информации о деятельности Думы Сладковского сельского поселения»</w:t>
      </w:r>
    </w:p>
    <w:p>
      <w:pPr>
        <w:autoSpaceDE w:val="0"/>
        <w:autoSpaceDN w:val="0"/>
        <w:adjustRightInd w:val="0"/>
        <w:jc w:val="both"/>
        <w:rPr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jc w:val="both"/>
        <w:rPr>
          <w:i/>
          <w:iCs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      </w:t>
      </w:r>
      <w:r>
        <w:rPr>
          <w:snapToGrid w:val="0"/>
          <w:sz w:val="24"/>
          <w:szCs w:val="24"/>
        </w:rPr>
        <w:t xml:space="preserve"> Проект </w:t>
      </w:r>
      <w:r>
        <w:rPr>
          <w:sz w:val="24"/>
          <w:szCs w:val="24"/>
        </w:rPr>
        <w:t xml:space="preserve">решения Думы Сладковского сельского поселения </w:t>
      </w:r>
      <w:r>
        <w:rPr>
          <w:bCs/>
          <w:sz w:val="24"/>
          <w:szCs w:val="24"/>
        </w:rPr>
        <w:t>«</w:t>
      </w:r>
      <w:r>
        <w:rPr>
          <w:b w:val="0"/>
          <w:bCs/>
          <w:sz w:val="24"/>
          <w:szCs w:val="24"/>
        </w:rPr>
        <w:t>Об обеспечении доступа к информации о деятельности Думы Сладковского сельского поселения</w:t>
      </w:r>
      <w:r>
        <w:rPr>
          <w:bCs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(далее – проект решения) разработан </w:t>
      </w:r>
      <w:r>
        <w:rPr>
          <w:i/>
          <w:iCs/>
          <w:snapToGrid w:val="0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Федерации.</w:t>
      </w:r>
    </w:p>
    <w:p>
      <w:pPr>
        <w:autoSpaceDE w:val="0"/>
        <w:autoSpaceDN w:val="0"/>
        <w:adjustRightInd w:val="0"/>
        <w:jc w:val="both"/>
        <w:rPr>
          <w:rFonts w:hint="default"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      Отношения, связанные с обеспечением доступа к информации о деятельности Думы Сладковского сельского поселения (далее -Дума поселения), в настоящее время регулируются </w:t>
      </w:r>
      <w:r>
        <w:rPr>
          <w:rFonts w:hint="default"/>
          <w:sz w:val="24"/>
          <w:szCs w:val="24"/>
          <w:highlight w:val="none"/>
        </w:rPr>
        <w:t>“</w:t>
      </w:r>
      <w:r>
        <w:rPr>
          <w:sz w:val="24"/>
          <w:szCs w:val="24"/>
          <w:highlight w:val="none"/>
        </w:rPr>
        <w:t>Положением об обеспечении доступа к информации о деятельности Думы Сладковского сельского поселения</w:t>
      </w:r>
      <w:r>
        <w:rPr>
          <w:rFonts w:hint="default"/>
          <w:sz w:val="24"/>
          <w:szCs w:val="24"/>
          <w:highlight w:val="none"/>
        </w:rPr>
        <w:t>” (далее - Положение), утвержденного решением Думы поселения от 26.04.2010 № 66.</w:t>
      </w:r>
      <w:r>
        <w:rPr>
          <w:sz w:val="24"/>
          <w:szCs w:val="24"/>
          <w:highlight w:val="none"/>
        </w:rPr>
        <w:t xml:space="preserve"> Указанное Положение было разработано и утверждено на основании  Федерального закона от 09.02.2009 № 8-ФЗ </w:t>
      </w:r>
      <w:r>
        <w:rPr>
          <w:rFonts w:hint="default"/>
          <w:sz w:val="24"/>
          <w:szCs w:val="24"/>
          <w:highlight w:val="none"/>
        </w:rPr>
        <w:t>“Об обеспечения доступа к информации о деятельности государственных органов и органов местного самоуправления” (далее - Федеральный закон № 8-ФЗ).</w:t>
      </w:r>
    </w:p>
    <w:p>
      <w:pPr>
        <w:autoSpaceDE w:val="0"/>
        <w:autoSpaceDN w:val="0"/>
        <w:adjustRightInd w:val="0"/>
        <w:jc w:val="both"/>
        <w:rPr>
          <w:snapToGrid w:val="0"/>
          <w:sz w:val="24"/>
          <w:szCs w:val="24"/>
          <w:lang w:val="en-US"/>
        </w:rPr>
      </w:pPr>
      <w:r>
        <w:rPr>
          <w:rFonts w:hint="default"/>
          <w:sz w:val="24"/>
          <w:szCs w:val="24"/>
          <w:highlight w:val="none"/>
        </w:rPr>
        <w:t xml:space="preserve">      </w:t>
      </w:r>
      <w:r>
        <w:rPr>
          <w:snapToGrid w:val="0"/>
          <w:sz w:val="24"/>
          <w:szCs w:val="24"/>
        </w:rPr>
        <w:t xml:space="preserve">В связи с принятием </w:t>
      </w:r>
      <w:r>
        <w:rPr>
          <w:sz w:val="24"/>
          <w:szCs w:val="24"/>
          <w:lang w:eastAsia="en-US"/>
        </w:rPr>
        <w:t xml:space="preserve">Федерального закона </w:t>
      </w:r>
      <w:r>
        <w:rPr>
          <w:b/>
          <w:bCs/>
          <w:i/>
          <w:iCs/>
          <w:sz w:val="24"/>
          <w:szCs w:val="24"/>
          <w:lang w:eastAsia="en-US"/>
        </w:rPr>
        <w:t>от 14.07.2022 № 270-ФЗ</w:t>
      </w:r>
      <w:r>
        <w:rPr>
          <w:i/>
          <w:iCs/>
          <w:snapToGrid w:val="0"/>
          <w:sz w:val="24"/>
          <w:szCs w:val="24"/>
        </w:rPr>
        <w:t xml:space="preserve"> «</w:t>
      </w:r>
      <w:r>
        <w:rPr>
          <w:i/>
          <w:iCs/>
          <w:sz w:val="24"/>
          <w:szCs w:val="24"/>
          <w:lang w:eastAsia="en-US"/>
        </w:rPr>
        <w:t>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  <w:r>
        <w:rPr>
          <w:sz w:val="24"/>
          <w:szCs w:val="24"/>
          <w:lang w:eastAsia="en-US"/>
        </w:rPr>
        <w:t xml:space="preserve">, </w:t>
      </w:r>
      <w:r>
        <w:rPr>
          <w:b/>
          <w:bCs/>
          <w:sz w:val="24"/>
          <w:szCs w:val="24"/>
          <w:lang w:eastAsia="en-US"/>
        </w:rPr>
        <w:t xml:space="preserve">появились новые поправки </w:t>
      </w:r>
      <w:r>
        <w:rPr>
          <w:sz w:val="24"/>
          <w:szCs w:val="24"/>
          <w:lang w:eastAsia="en-US"/>
        </w:rPr>
        <w:t xml:space="preserve">к </w:t>
      </w:r>
      <w:r>
        <w:rPr>
          <w:rFonts w:hint="default"/>
          <w:sz w:val="24"/>
          <w:szCs w:val="24"/>
          <w:highlight w:val="none"/>
        </w:rPr>
        <w:t xml:space="preserve">Федеральному закону № 8-ФЗ, которыми </w:t>
      </w:r>
      <w:r>
        <w:rPr>
          <w:sz w:val="24"/>
          <w:szCs w:val="24"/>
          <w:lang w:eastAsia="en-US"/>
        </w:rPr>
        <w:t xml:space="preserve"> предусматривается внесение следующих изменений в </w:t>
      </w:r>
      <w:r>
        <w:rPr>
          <w:sz w:val="24"/>
          <w:szCs w:val="24"/>
        </w:rPr>
        <w:t>Порядок доступа к информации о деятельности органов местного самоуправления:</w:t>
      </w:r>
    </w:p>
    <w:p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i/>
          <w:iCs/>
          <w:sz w:val="24"/>
          <w:szCs w:val="24"/>
          <w:u w:val="single"/>
          <w:lang w:eastAsia="en-US"/>
        </w:rPr>
        <w:t>расширяются способы обеспечения доступа к информации,</w:t>
      </w:r>
      <w:r>
        <w:rPr>
          <w:sz w:val="24"/>
          <w:szCs w:val="24"/>
          <w:lang w:eastAsia="en-US"/>
        </w:rPr>
        <w:t xml:space="preserve"> а именно, </w:t>
      </w:r>
      <w:r>
        <w:rPr>
          <w:i/>
          <w:iCs/>
          <w:sz w:val="24"/>
          <w:szCs w:val="24"/>
          <w:lang w:eastAsia="en-US"/>
        </w:rPr>
        <w:t>устанавливается обязанность для органов местного самоуправления и подведомственных организаций по созданию и использованию официальных страниц в социальных сетях для размещения актуальной информации о своей деятельности.</w:t>
      </w:r>
      <w:r>
        <w:rPr>
          <w:sz w:val="24"/>
          <w:szCs w:val="24"/>
          <w:lang w:eastAsia="en-US"/>
        </w:rPr>
        <w:t xml:space="preserve"> В соответствии с распоряжением Правительства Российской Федерации от 02.09.2022 года  № 2523-р  в качестве информационных систем и (или) программ для электронных вычислительных машин, используемых органами местного самоуправления, организациями, подведомственными органам местного самоуправления, для создания официальных страниц определены социальные сети «ВКонтакте» и «Одноклассники».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i/>
          <w:iCs/>
          <w:sz w:val="24"/>
          <w:szCs w:val="24"/>
          <w:lang w:eastAsia="en-US"/>
        </w:rPr>
        <w:t>расширяется круг субъектов регулирования,</w:t>
      </w:r>
      <w:r>
        <w:rPr>
          <w:sz w:val="24"/>
          <w:szCs w:val="24"/>
          <w:lang w:eastAsia="en-US"/>
        </w:rPr>
        <w:t xml:space="preserve"> а именно, подведомственные органам местного самоуправления организации включаются в число субъектов, обязанных обеспечивать доступ к информации о своей деятельности посредством социальных сетей.</w:t>
      </w:r>
    </w:p>
    <w:p>
      <w:pPr>
        <w:ind w:firstLine="9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Целями</w:t>
      </w:r>
      <w:r>
        <w:rPr>
          <w:sz w:val="24"/>
          <w:szCs w:val="24"/>
        </w:rPr>
        <w:t xml:space="preserve"> предлагаемого проекта Положения являются содействие в реализации и защите прав граждан на доступ к информации, находящейся в ведении Думы поселения и достижении максимальной открытости, гласности и прозрачности деятельности Думы.</w:t>
      </w:r>
    </w:p>
    <w:p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Статья 1  Положения закрепляет основные понятия, используемые в тексте Положения, в частности что подразумевается под информацией о деятельности Думы, кто относиться к пользователям информацией, дается определение запроса, оговаривается на какие отношения распространяет свое действие данное Положение.</w:t>
      </w:r>
    </w:p>
    <w:p>
      <w:pPr>
        <w:ind w:firstLine="900"/>
        <w:jc w:val="both"/>
        <w:rPr>
          <w:b w:val="0"/>
          <w:bCs w:val="0"/>
          <w:i w:val="0"/>
          <w:iCs w:val="0"/>
          <w:sz w:val="24"/>
          <w:szCs w:val="24"/>
          <w:highlight w:val="none"/>
        </w:rPr>
      </w:pPr>
      <w:r>
        <w:rPr>
          <w:b w:val="0"/>
          <w:bCs w:val="0"/>
          <w:i w:val="0"/>
          <w:iCs w:val="0"/>
          <w:sz w:val="24"/>
          <w:szCs w:val="24"/>
          <w:highlight w:val="none"/>
        </w:rPr>
        <w:t>Статья 2 определяет лиц, имеющих право предоставлять информацию о Думе, а также сведения по поступившим письменным запросам.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Положением об обеспечении доступа к информации о деятельности Думы поселения предусмотрены  различные способы обеспечения доступа к информации о деятельности Думы. В обобщенном виде к их числу относится: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обнародование (опубликование) информации о деятельности Думы городского округа, о планируемых и проводимых Думой мероприятиях, решений Думы в средствах массовой информации;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>б) размещение информации о своей деятельности в сети</w:t>
      </w:r>
      <w:r>
        <w:rPr>
          <w:sz w:val="24"/>
          <w:szCs w:val="24"/>
          <w:highlight w:val="none"/>
        </w:rPr>
        <w:t xml:space="preserve"> Интернет на официальном сайте Сладковского сельского поселения, а также </w:t>
      </w:r>
      <w:r>
        <w:rPr>
          <w:i/>
          <w:iCs/>
          <w:spacing w:val="-1"/>
          <w:sz w:val="24"/>
          <w:szCs w:val="24"/>
        </w:rPr>
        <w:t>на официальной странице Думы поселения</w:t>
      </w:r>
      <w:r>
        <w:rPr>
          <w:rFonts w:hint="default"/>
          <w:b/>
          <w:bCs/>
          <w:i/>
          <w:iCs/>
          <w:sz w:val="24"/>
          <w:szCs w:val="24"/>
        </w:rPr>
        <w:t xml:space="preserve"> </w:t>
      </w:r>
      <w:r>
        <w:rPr>
          <w:rFonts w:hint="default"/>
          <w:b w:val="0"/>
          <w:bCs w:val="0"/>
          <w:i/>
          <w:iCs/>
          <w:sz w:val="24"/>
          <w:szCs w:val="24"/>
        </w:rPr>
        <w:t>в социальных сетях “ВКонтакте</w:t>
      </w:r>
      <w:r>
        <w:rPr>
          <w:rFonts w:hint="default"/>
          <w:b/>
          <w:bCs/>
          <w:i/>
          <w:iCs/>
          <w:sz w:val="24"/>
          <w:szCs w:val="24"/>
        </w:rPr>
        <w:t xml:space="preserve">” 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ознакомление с информацией о деятельности Думы через библиотечные и архивные фонды;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размещение информации о своей деятельности в помещении, занимаемым Думой, и  иных отведенных для этих целей местах; 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постоянных комиссий  Думы поселения, заседаниях Думы, на иных мероприятиях, организуемых и проводимых Думой;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е) предоставление пользователям информацией по их запросу информации о деятельности Думы;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ж) другими способами, предусмотренными действующим законодательством.</w:t>
      </w:r>
    </w:p>
    <w:p>
      <w:pPr>
        <w:ind w:firstLine="900"/>
        <w:jc w:val="both"/>
        <w:rPr>
          <w:b w:val="0"/>
          <w:bCs w:val="0"/>
          <w:sz w:val="24"/>
          <w:szCs w:val="24"/>
          <w:highlight w:val="yellow"/>
        </w:rPr>
      </w:pPr>
      <w:r>
        <w:rPr>
          <w:i/>
          <w:iCs/>
          <w:sz w:val="24"/>
          <w:szCs w:val="24"/>
        </w:rPr>
        <w:t>Применение лишь в совокупности указанных способов обеспечения доступа к информации о деятельности Думы позволит обеспечить открытость органов публичной власти населению.</w:t>
      </w:r>
    </w:p>
    <w:p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статье 4 данного Положения устанавливаются формы предоставления информации о деятельности Думы.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деятельности Думы поселения предоставляется в устной форме, в виде документированной информации, в том числе в виде электронного документа.</w:t>
      </w:r>
    </w:p>
    <w:p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деятельности Думы может быть предоставлена по результатам рассмотрения запроса пользователя информации по адресу электронной почты Думы, а также посредством ознакомления с информацией о деятельности Думы городского округа на официальном портале Самарской Губернской Думы и на сайте  Думы городского округа Отрадный.</w:t>
      </w:r>
    </w:p>
    <w:p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статьях 5-10 настоящего Положения достаточно подробно раскрывается содержание каждого способа обеспечения доступа к информации о деятельности Думы.</w:t>
      </w:r>
    </w:p>
    <w:p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Официальное опубликование (обнародование) информации о деятельности Думы осуществляется в соответствии с Уставом Сладковского сельского поселения.</w:t>
      </w:r>
    </w:p>
    <w:p>
      <w:pPr>
        <w:spacing w:before="100" w:beforeAutospacing="1" w:after="100" w:afterAutospacing="1"/>
        <w:ind w:firstLine="851"/>
        <w:contextualSpacing/>
        <w:jc w:val="both"/>
        <w:rPr>
          <w:b/>
          <w:bCs/>
          <w:sz w:val="24"/>
          <w:szCs w:val="24"/>
          <w:highlight w:val="yellow"/>
        </w:rPr>
      </w:pPr>
      <w:r>
        <w:rPr>
          <w:b w:val="0"/>
          <w:bCs w:val="0"/>
          <w:sz w:val="24"/>
          <w:szCs w:val="24"/>
          <w:highlight w:val="none"/>
        </w:rPr>
        <w:t xml:space="preserve">Библиотечные фонды содержат информацию о принятых решениях Думы поселения, опубликованных в печатном средстве массовой информации Думы и Администрации Сладковского сельского поселения </w:t>
      </w:r>
      <w:r>
        <w:rPr>
          <w:rFonts w:hint="default"/>
          <w:b w:val="0"/>
          <w:bCs w:val="0"/>
          <w:sz w:val="24"/>
          <w:szCs w:val="24"/>
          <w:highlight w:val="none"/>
        </w:rPr>
        <w:t>“Информационный вестник”</w:t>
      </w:r>
      <w:r>
        <w:rPr>
          <w:b w:val="0"/>
          <w:bCs w:val="0"/>
          <w:sz w:val="24"/>
          <w:szCs w:val="24"/>
          <w:highlight w:val="none"/>
        </w:rPr>
        <w:t>.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Архивные фонды содержат информацию о деятельности Думы поселения в объеме, установленном законодательством Российской Федерации об архивном деле.</w:t>
      </w:r>
    </w:p>
    <w:p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Основным способом предоставления информации архивным  фондом о деятельности Думы поселения является предоставление информации на основании запроса (личного устного обращения,  письменного запроса).</w:t>
      </w:r>
    </w:p>
    <w:p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Дума поселения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постоянных комитетов Думы, заседаниях Думы, на иных мероприятиях, организуемых и проводимых Думой.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информацией имеет право обращаться в Думу поселения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статье 10 настоящего Положения закрепляются требования к порядку оформления письменного запроса, порядок регистрации запроса и сроки рассмотрения письменных запросов.</w:t>
      </w:r>
    </w:p>
    <w:p>
      <w:pPr>
        <w:ind w:firstLine="900"/>
        <w:jc w:val="both"/>
        <w:rPr>
          <w:b w:val="0"/>
          <w:bCs w:val="0"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Настоящее Положение также закрепляет </w:t>
      </w:r>
      <w:r>
        <w:rPr>
          <w:b w:val="0"/>
          <w:bCs w:val="0"/>
          <w:sz w:val="24"/>
          <w:szCs w:val="24"/>
          <w:highlight w:val="none"/>
        </w:rPr>
        <w:t>обязанности Думы в сфере доступа к информации о деятельности Думы (статья 11).</w:t>
      </w:r>
    </w:p>
    <w:p>
      <w:pPr>
        <w:ind w:firstLine="900"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>Согласно Положению Дума обязана:</w:t>
      </w:r>
    </w:p>
    <w:p>
      <w:pPr>
        <w:spacing w:before="100" w:beforeAutospacing="1" w:after="100" w:afterAutospacing="1"/>
        <w:ind w:firstLine="851"/>
        <w:contextualSpacing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>а) создавать организационно-техническое и другие условия, необходимые для реализации права на доступ к информации о деятельности Думы;</w:t>
      </w:r>
    </w:p>
    <w:p>
      <w:pPr>
        <w:spacing w:before="100" w:beforeAutospacing="1" w:after="100" w:afterAutospacing="1"/>
        <w:ind w:firstLine="851"/>
        <w:contextualSpacing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>б) в течение установленного срока хранить официальные документы, содержащие информацию, подлежащую предоставлению в соответствии с настоящим Положением, принятые ею акты;</w:t>
      </w:r>
    </w:p>
    <w:p>
      <w:pPr>
        <w:spacing w:before="100" w:beforeAutospacing="1" w:after="100" w:afterAutospacing="1"/>
        <w:ind w:firstLine="851"/>
        <w:contextualSpacing/>
        <w:jc w:val="both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>в) обеспечивать достоверность и полноту предоставляемой информации, соблюдение установленных сроков и условий ее предоставления;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highlight w:val="none"/>
        </w:rPr>
        <w:t>г) соблюдать установленный действующим законодательством порядок обнародования (опубликования) официальных документов.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Статьи 12 - 13 Положения об обеспечении доступа к информации о деятельности Думы  содержит нормы, касающиеся контроля за обеспечением доступа к информации о деятельности Думы и ответственности за его нарушение.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обеспечением доступа к информации о деятельности Думы поселения осуществляет председатель Думы и осуществляется в целях: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открытости и доступности информации о деятельности Думы, за исключением случаев, предусмотренных федеральным законом;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соблюдения сроков и порядка предоставления информации о деятельности Думы;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достоверности и своевременности предоставления информации о деятельности Думы;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соблюдения сроков периодичности размещения информации на официальном сайте Думы, сроков ее обновления, обеспечивающих своевременность реализации и защиты пользователями информацией своих прав и законных интересов, а также иных требований к размещению указанной информации;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д) исключения злоупотреблений со стороны уполномоченных лиц по обеспечению доступа к информации о деятельности Думы.</w:t>
      </w:r>
    </w:p>
    <w:p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и депутаты Думы, виновные в нарушении права на доступ к информации о деятельности Думы городского округа,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hint="default"/>
          <w:b w:val="0"/>
          <w:bCs w:val="0"/>
          <w:sz w:val="24"/>
          <w:szCs w:val="24"/>
          <w:highlight w:val="none"/>
        </w:rPr>
      </w:pPr>
      <w:r>
        <w:rPr>
          <w:rFonts w:cs="Times New Roman"/>
          <w:b/>
          <w:bCs/>
          <w:sz w:val="24"/>
          <w:szCs w:val="24"/>
        </w:rPr>
        <w:t xml:space="preserve">           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Принятие проекта решения не повлечет дополнительных финансовых затрат. </w:t>
      </w:r>
      <w:r>
        <w:rPr>
          <w:rFonts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Потребуется признание утратившим силу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hint="default"/>
          <w:b w:val="0"/>
          <w:bCs w:val="0"/>
          <w:sz w:val="24"/>
          <w:szCs w:val="24"/>
          <w:highlight w:val="none"/>
        </w:rPr>
        <w:t xml:space="preserve">решения Думы поселения от 26.04.2010 № 66 “Об утверждении </w:t>
      </w:r>
      <w:r>
        <w:rPr>
          <w:b w:val="0"/>
          <w:bCs w:val="0"/>
          <w:sz w:val="24"/>
          <w:szCs w:val="24"/>
          <w:highlight w:val="none"/>
        </w:rPr>
        <w:t>Положения об обеспечении доступа к информации о деятельности Думы Сладковского сельского поселения</w:t>
      </w:r>
      <w:r>
        <w:rPr>
          <w:rFonts w:hint="default"/>
          <w:b w:val="0"/>
          <w:bCs w:val="0"/>
          <w:sz w:val="24"/>
          <w:szCs w:val="24"/>
          <w:highlight w:val="none"/>
        </w:rPr>
        <w:t>”.</w:t>
      </w:r>
    </w:p>
    <w:p>
      <w:pPr>
        <w:autoSpaceDE w:val="0"/>
        <w:autoSpaceDN w:val="0"/>
        <w:adjustRightInd w:val="0"/>
        <w:jc w:val="both"/>
        <w:rPr>
          <w:rFonts w:hint="default"/>
          <w:b w:val="0"/>
          <w:bCs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ind w:firstLine="708"/>
        <w:jc w:val="both"/>
        <w:rPr>
          <w:b w:val="0"/>
          <w:bCs w:val="0"/>
          <w:snapToGrid w:val="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 w:val="0"/>
          <w:bCs/>
          <w:snapToGrid w:val="0"/>
          <w:sz w:val="24"/>
          <w:szCs w:val="24"/>
        </w:rPr>
      </w:pPr>
      <w:r>
        <w:rPr>
          <w:b w:val="0"/>
          <w:bCs/>
          <w:snapToGrid w:val="0"/>
          <w:sz w:val="24"/>
          <w:szCs w:val="24"/>
        </w:rPr>
        <w:t>Председатель Думы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 w:val="0"/>
          <w:bCs/>
          <w:snapToGrid w:val="0"/>
          <w:sz w:val="24"/>
          <w:szCs w:val="24"/>
        </w:rPr>
        <w:t>Сладковского сельского поселения                                            В.А.Потапова</w:t>
      </w: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snapToGrid w:val="0"/>
          <w:sz w:val="24"/>
          <w:szCs w:val="24"/>
        </w:rPr>
      </w:pPr>
    </w:p>
    <w:sectPr>
      <w:headerReference r:id="rId3" w:type="even"/>
      <w:pgSz w:w="11906" w:h="16838"/>
      <w:pgMar w:top="851" w:right="845" w:bottom="867" w:left="122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08" w:usb3="00000000" w:csb0="000101F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ymbol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BatangChe">
    <w:altName w:val="NanumMyeongjo"/>
    <w:panose1 w:val="02030609000101010101"/>
    <w:charset w:val="00"/>
    <w:family w:val="modern"/>
    <w:pitch w:val="default"/>
    <w:sig w:usb0="00000000" w:usb1="00000000" w:usb2="00000030" w:usb3="00000000" w:csb0="0008009F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ans">
    <w:panose1 w:val="020B0604020202020204"/>
    <w:charset w:val="00"/>
    <w:family w:val="decorative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0636327">
    <w:nsid w:val="655DA6A7"/>
    <w:multiLevelType w:val="singleLevel"/>
    <w:tmpl w:val="655DA6A7"/>
    <w:lvl w:ilvl="0" w:tentative="1">
      <w:start w:val="1"/>
      <w:numFmt w:val="decimal"/>
      <w:suff w:val="space"/>
      <w:lvlText w:val="%1."/>
      <w:lvlJc w:val="left"/>
    </w:lvl>
  </w:abstractNum>
  <w:abstractNum w:abstractNumId="1519109756">
    <w:nsid w:val="5A8BC67C"/>
    <w:multiLevelType w:val="singleLevel"/>
    <w:tmpl w:val="5A8BC67C"/>
    <w:lvl w:ilvl="0" w:tentative="1">
      <w:start w:val="65535"/>
      <w:numFmt w:val="bullet"/>
      <w:lvlText w:val="-"/>
      <w:legacy w:legacy="1" w:legacySpace="0" w:legacyIndent="192"/>
      <w:lvlJc w:val="left"/>
      <w:rPr>
        <w:rFonts w:hint="default" w:ascii="Times New Roman" w:hAnsi="Times New Roman" w:cs="Times New Roman"/>
      </w:rPr>
    </w:lvl>
  </w:abstractNum>
  <w:abstractNum w:abstractNumId="1519109767">
    <w:nsid w:val="5A8BC687"/>
    <w:multiLevelType w:val="singleLevel"/>
    <w:tmpl w:val="5A8BC687"/>
    <w:lvl w:ilvl="0" w:tentative="1">
      <w:start w:val="65535"/>
      <w:numFmt w:val="bullet"/>
      <w:lvlText w:val="-"/>
      <w:legacy w:legacy="1" w:legacySpace="0" w:legacyIndent="144"/>
      <w:lvlJc w:val="left"/>
      <w:rPr>
        <w:rFonts w:hint="default" w:ascii="Times New Roman" w:hAnsi="Times New Roman" w:cs="Times New Roman"/>
      </w:rPr>
    </w:lvl>
  </w:abstractNum>
  <w:num w:numId="1">
    <w:abstractNumId w:val="1700636327"/>
  </w:num>
  <w:num w:numId="2">
    <w:abstractNumId w:val="1519109756"/>
  </w:num>
  <w:num w:numId="3">
    <w:abstractNumId w:val="15191097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CF"/>
    <w:rsid w:val="00014F2F"/>
    <w:rsid w:val="000D7527"/>
    <w:rsid w:val="00194AEB"/>
    <w:rsid w:val="002F35AD"/>
    <w:rsid w:val="003065F3"/>
    <w:rsid w:val="0033108A"/>
    <w:rsid w:val="00403B76"/>
    <w:rsid w:val="00541EEF"/>
    <w:rsid w:val="00571A36"/>
    <w:rsid w:val="005B3A22"/>
    <w:rsid w:val="00646AC6"/>
    <w:rsid w:val="0087675E"/>
    <w:rsid w:val="00942D08"/>
    <w:rsid w:val="009A355E"/>
    <w:rsid w:val="00C51F19"/>
    <w:rsid w:val="00C556CF"/>
    <w:rsid w:val="00D146F1"/>
    <w:rsid w:val="00D333BE"/>
    <w:rsid w:val="00D53D2F"/>
    <w:rsid w:val="00E81AB9"/>
    <w:rsid w:val="00EE1E8C"/>
    <w:rsid w:val="00F3486A"/>
    <w:rsid w:val="00F96B00"/>
    <w:rsid w:val="2FD2890B"/>
    <w:rsid w:val="36BE36EF"/>
    <w:rsid w:val="68FF9EFC"/>
    <w:rsid w:val="6E6F9D26"/>
    <w:rsid w:val="6FED4361"/>
    <w:rsid w:val="77CF177E"/>
    <w:rsid w:val="7C7F5B76"/>
    <w:rsid w:val="7DBFB5AE"/>
    <w:rsid w:val="BB9AEFCA"/>
    <w:rsid w:val="E6BBD79E"/>
    <w:rsid w:val="FBED6D60"/>
    <w:rsid w:val="FD7ED7D5"/>
    <w:rsid w:val="FFFF0FE8"/>
  </w:rsids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iPriority w:val="99"/>
    <w:rPr>
      <w:rFonts w:ascii="Segoe UI" w:hAnsi="Segoe UI" w:cs="Segoe UI"/>
      <w:sz w:val="18"/>
      <w:szCs w:val="18"/>
    </w:rPr>
  </w:style>
  <w:style w:type="paragraph" w:styleId="4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18"/>
    <w:qFormat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Strong"/>
    <w:basedOn w:val="7"/>
    <w:qFormat/>
    <w:locked/>
    <w:uiPriority w:val="0"/>
    <w:rPr>
      <w:b/>
      <w:bCs/>
    </w:rPr>
  </w:style>
  <w:style w:type="character" w:customStyle="1" w:styleId="12">
    <w:name w:val="Header Char"/>
    <w:basedOn w:val="7"/>
    <w:link w:val="4"/>
    <w:locked/>
    <w:uiPriority w:val="99"/>
    <w:rPr>
      <w:rFonts w:ascii="Times New Roman" w:hAnsi="Times New Roman" w:cs="Times New Roman"/>
      <w:lang w:eastAsia="ru-RU"/>
    </w:rPr>
  </w:style>
  <w:style w:type="paragraph" w:customStyle="1" w:styleId="13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4">
    <w:name w:val="Body text (2)_"/>
    <w:link w:val="15"/>
    <w:qFormat/>
    <w:locked/>
    <w:uiPriority w:val="99"/>
    <w:rPr>
      <w:sz w:val="28"/>
      <w:shd w:val="clear" w:color="auto" w:fill="FFFFFF"/>
    </w:rPr>
  </w:style>
  <w:style w:type="paragraph" w:customStyle="1" w:styleId="15">
    <w:name w:val="Body text (2)"/>
    <w:basedOn w:val="1"/>
    <w:link w:val="14"/>
    <w:uiPriority w:val="99"/>
    <w:pPr>
      <w:widowControl w:val="0"/>
      <w:shd w:val="clear" w:color="auto" w:fill="FFFFFF"/>
      <w:spacing w:line="312" w:lineRule="exact"/>
      <w:jc w:val="both"/>
    </w:pPr>
    <w:rPr>
      <w:rFonts w:ascii="Calibri" w:hAnsi="Calibri" w:eastAsia="Calibri"/>
      <w:sz w:val="28"/>
      <w:szCs w:val="28"/>
    </w:rPr>
  </w:style>
  <w:style w:type="paragraph" w:customStyle="1" w:styleId="16">
    <w:name w:val="Знак"/>
    <w:basedOn w:val="1"/>
    <w:uiPriority w:val="99"/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Balloon Text Char"/>
    <w:basedOn w:val="7"/>
    <w:link w:val="3"/>
    <w:semiHidden/>
    <w:locked/>
    <w:uiPriority w:val="99"/>
    <w:rPr>
      <w:rFonts w:ascii="Segoe UI" w:hAnsi="Segoe UI" w:cs="Segoe UI"/>
      <w:sz w:val="18"/>
      <w:szCs w:val="18"/>
      <w:lang w:eastAsia="ru-RU"/>
    </w:rPr>
  </w:style>
  <w:style w:type="character" w:customStyle="1" w:styleId="18">
    <w:name w:val="Footer Char"/>
    <w:basedOn w:val="7"/>
    <w:link w:val="5"/>
    <w:locked/>
    <w:uiPriority w:val="99"/>
    <w:rPr>
      <w:rFonts w:ascii="Times New Roman" w:hAnsi="Times New Roman" w:cs="Times New Roman"/>
      <w:lang w:eastAsia="ru-RU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555</Words>
  <Characters>3169</Characters>
  <Lines>0</Lines>
  <Paragraphs>0</Paragraphs>
  <TotalTime>0</TotalTime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2022-07-12T22:59:00Z</dcterms:created>
  <dc:creator>Antonina Korendyaseva</dc:creator>
  <cp:lastModifiedBy>yurist</cp:lastModifiedBy>
  <cp:lastPrinted>2023-12-05T16:47:33Z</cp:lastPrinted>
  <dcterms:modified xsi:type="dcterms:W3CDTF">2023-12-05T16:48:08Z</dcterms:modified>
  <dc:title>ПОЯСНИТЕЛЬНАЯ ЗАПИСКА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