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default" w:ascii="Liberation Serif" w:hAnsi="Liberation Serif" w:eastAsia="Times New Roman" w:cs="Liberation Serif"/>
          <w:b/>
          <w:sz w:val="28"/>
          <w:szCs w:val="28"/>
          <w:lang w:val="zh-CN" w:eastAsia="zh-CN"/>
        </w:rPr>
      </w:pPr>
      <w:r>
        <w:rPr>
          <w:rFonts w:hint="default" w:ascii="Liberation Serif" w:hAnsi="Liberation Serif" w:eastAsia="Times New Roman" w:cs="Liberation Serif"/>
          <w:b/>
          <w:sz w:val="28"/>
          <w:szCs w:val="28"/>
          <w:lang w:val="zh-CN" w:eastAsia="zh-CN"/>
        </w:rPr>
        <w:drawing>
          <wp:inline distT="0" distB="0" distL="114300" distR="114300">
            <wp:extent cx="530860" cy="805815"/>
            <wp:effectExtent l="0" t="0" r="2540" b="1333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rcRect l="-2023" t="-1334" r="-2023" b="-1334"/>
                    <a:stretch>
                      <a:fillRect/>
                    </a:stretch>
                  </pic:blipFill>
                  <pic:spPr>
                    <a:xfrm>
                      <a:off x="0" y="0"/>
                      <a:ext cx="530860" cy="805815"/>
                    </a:xfrm>
                    <a:prstGeom prst="rect">
                      <a:avLst/>
                    </a:prstGeom>
                    <a:solidFill>
                      <a:srgbClr val="FFFFFF">
                        <a:alpha val="0"/>
                      </a:srgbClr>
                    </a:solidFill>
                    <a:ln w="9525">
                      <a:noFill/>
                      <a:miter/>
                    </a:ln>
                  </pic:spPr>
                </pic:pic>
              </a:graphicData>
            </a:graphic>
          </wp:inline>
        </w:drawing>
      </w:r>
    </w:p>
    <w:p>
      <w:pPr>
        <w:spacing w:line="0" w:lineRule="atLeast"/>
        <w:jc w:val="center"/>
        <w:rPr>
          <w:rFonts w:hint="default" w:ascii="Liberation Serif" w:hAnsi="Liberation Serif" w:cs="Liberation Serif"/>
          <w:b w:val="0"/>
          <w:bCs w:val="0"/>
          <w:sz w:val="28"/>
          <w:szCs w:val="28"/>
        </w:rPr>
      </w:pPr>
      <w:r>
        <w:rPr>
          <w:rFonts w:hint="default" w:ascii="Liberation Serif" w:hAnsi="Liberation Serif" w:cs="Liberation Serif"/>
          <w:b w:val="0"/>
          <w:bCs w:val="0"/>
          <w:sz w:val="28"/>
          <w:szCs w:val="28"/>
        </w:rPr>
        <w:t>Дума Сладковского сельского поселения</w:t>
      </w:r>
    </w:p>
    <w:p>
      <w:pPr>
        <w:spacing w:line="0" w:lineRule="atLeast"/>
        <w:jc w:val="center"/>
        <w:rPr>
          <w:rFonts w:hint="default" w:ascii="Liberation Serif" w:hAnsi="Liberation Serif" w:cs="Liberation Serif"/>
          <w:b w:val="0"/>
          <w:bCs w:val="0"/>
          <w:sz w:val="28"/>
          <w:szCs w:val="28"/>
        </w:rPr>
      </w:pPr>
      <w:r>
        <w:rPr>
          <w:rFonts w:hint="default" w:ascii="Liberation Serif" w:hAnsi="Liberation Serif" w:cs="Liberation Serif"/>
          <w:b w:val="0"/>
          <w:bCs w:val="0"/>
          <w:sz w:val="28"/>
          <w:szCs w:val="28"/>
        </w:rPr>
        <w:t xml:space="preserve">Слободо-Туринского муниципального района </w:t>
      </w:r>
    </w:p>
    <w:p>
      <w:pPr>
        <w:spacing w:line="0" w:lineRule="atLeast"/>
        <w:jc w:val="center"/>
        <w:rPr>
          <w:rFonts w:hint="default" w:ascii="Liberation Serif" w:hAnsi="Liberation Serif" w:cs="Liberation Serif"/>
          <w:b w:val="0"/>
          <w:bCs w:val="0"/>
          <w:sz w:val="28"/>
          <w:szCs w:val="28"/>
        </w:rPr>
      </w:pPr>
      <w:r>
        <w:rPr>
          <w:rFonts w:hint="default" w:ascii="Liberation Serif" w:hAnsi="Liberation Serif" w:cs="Liberation Serif"/>
          <w:b w:val="0"/>
          <w:bCs w:val="0"/>
          <w:sz w:val="28"/>
          <w:szCs w:val="28"/>
        </w:rPr>
        <w:t>Свердловской области</w:t>
      </w:r>
    </w:p>
    <w:p>
      <w:pPr>
        <w:spacing w:line="0" w:lineRule="atLeast"/>
        <w:jc w:val="center"/>
        <w:rPr>
          <w:rFonts w:hint="default" w:ascii="Liberation Serif" w:hAnsi="Liberation Serif" w:cs="Liberation Serif"/>
          <w:b w:val="0"/>
          <w:bCs w:val="0"/>
          <w:sz w:val="28"/>
          <w:szCs w:val="28"/>
        </w:rPr>
      </w:pPr>
      <w:r>
        <w:rPr>
          <w:rFonts w:hint="default" w:ascii="Liberation Serif" w:hAnsi="Liberation Serif" w:cs="Liberation Serif"/>
          <w:b w:val="0"/>
          <w:bCs w:val="0"/>
          <w:sz w:val="28"/>
          <w:szCs w:val="28"/>
        </w:rPr>
        <w:t>пятого созыва</w:t>
      </w:r>
    </w:p>
    <w:p>
      <w:pPr>
        <w:spacing w:line="0" w:lineRule="atLeast"/>
        <w:jc w:val="center"/>
        <w:rPr>
          <w:rFonts w:hint="default" w:ascii="Liberation Serif" w:hAnsi="Liberation Serif" w:cs="Liberation Serif"/>
          <w:b w:val="0"/>
          <w:bCs w:val="0"/>
          <w:sz w:val="28"/>
          <w:szCs w:val="28"/>
        </w:rPr>
      </w:pPr>
      <w:r>
        <w:rPr>
          <w:rFonts w:hint="default" w:ascii="Liberation Serif" w:hAnsi="Liberation Serif" w:cs="Liberation Serif"/>
          <w:b w:val="0"/>
          <w:bCs w:val="0"/>
          <w:sz w:val="28"/>
          <w:szCs w:val="28"/>
        </w:rPr>
        <w:t>РЕШЕНИЕ</w:t>
      </w:r>
    </w:p>
    <w:tbl>
      <w:tblPr>
        <w:tblStyle w:val="3"/>
        <w:tblW w:w="9466" w:type="dxa"/>
        <w:tblInd w:w="0" w:type="dxa"/>
        <w:tblLayout w:type="fixed"/>
        <w:tblCellMar>
          <w:top w:w="0" w:type="dxa"/>
          <w:left w:w="108" w:type="dxa"/>
          <w:bottom w:w="0" w:type="dxa"/>
          <w:right w:w="108" w:type="dxa"/>
        </w:tblCellMar>
      </w:tblPr>
      <w:tblGrid>
        <w:gridCol w:w="9466"/>
      </w:tblGrid>
      <w:tr>
        <w:trPr>
          <w:trHeight w:val="305" w:hRule="atLeast"/>
        </w:trPr>
        <w:tc>
          <w:tcPr>
            <w:tcW w:w="9466" w:type="dxa"/>
            <w:tcBorders>
              <w:top w:val="thinThickSmallGap" w:color="000000" w:sz="24" w:space="0"/>
            </w:tcBorders>
            <w:vAlign w:val="top"/>
          </w:tcPr>
          <w:p>
            <w:pPr>
              <w:spacing w:line="0" w:lineRule="atLeast"/>
              <w:jc w:val="both"/>
              <w:rPr>
                <w:rFonts w:hint="default" w:ascii="Liberation Serif" w:hAnsi="Liberation Serif" w:cs="Liberation Serif"/>
                <w:sz w:val="28"/>
                <w:szCs w:val="28"/>
              </w:rPr>
            </w:pPr>
            <w:r>
              <w:rPr>
                <w:rFonts w:hint="default" w:ascii="Liberation Serif" w:hAnsi="Liberation Serif" w:cs="Liberation Serif"/>
                <w:sz w:val="28"/>
                <w:szCs w:val="28"/>
              </w:rPr>
              <w:t xml:space="preserve">От 26.12.2023 № </w:t>
            </w:r>
            <w:r>
              <w:rPr>
                <w:rFonts w:hint="default" w:ascii="Liberation Serif" w:hAnsi="Liberation Serif" w:cs="Liberation Serif"/>
                <w:sz w:val="28"/>
                <w:szCs w:val="28"/>
              </w:rPr>
              <w:t>106</w:t>
            </w:r>
            <w:r>
              <w:rPr>
                <w:rFonts w:hint="default" w:ascii="Liberation Serif" w:hAnsi="Liberation Serif" w:cs="Liberation Serif"/>
                <w:sz w:val="28"/>
                <w:szCs w:val="28"/>
              </w:rPr>
              <w:t xml:space="preserve">                               </w:t>
            </w:r>
            <w:r>
              <w:rPr>
                <w:rFonts w:hint="default" w:ascii="Liberation Serif" w:hAnsi="Liberation Serif" w:cs="Liberation Serif"/>
                <w:sz w:val="28"/>
                <w:szCs w:val="28"/>
              </w:rPr>
              <w:t xml:space="preserve">   </w:t>
            </w:r>
            <w:r>
              <w:rPr>
                <w:rFonts w:hint="default" w:ascii="Liberation Serif" w:hAnsi="Liberation Serif" w:cs="Liberation Serif"/>
                <w:sz w:val="28"/>
                <w:szCs w:val="28"/>
              </w:rPr>
              <w:t xml:space="preserve"> с. Сладковское</w:t>
            </w:r>
          </w:p>
        </w:tc>
      </w:tr>
    </w:tbl>
    <w:p>
      <w:pPr>
        <w:spacing w:line="276" w:lineRule="auto"/>
        <w:ind w:right="849"/>
        <w:jc w:val="both"/>
        <w:rPr>
          <w:rFonts w:hint="default" w:ascii="Liberation Serif" w:hAnsi="Liberation Serif" w:cs="Liberation Serif"/>
          <w:b/>
          <w:color w:val="00000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Liberation Serif" w:hAnsi="Liberation Serif" w:cs="Liberation Serif"/>
          <w:b/>
          <w:bCs w:val="0"/>
          <w:sz w:val="28"/>
          <w:szCs w:val="28"/>
        </w:rPr>
      </w:pPr>
      <w:r>
        <w:rPr>
          <w:rFonts w:hint="default" w:ascii="Liberation Serif" w:hAnsi="Liberation Serif" w:cs="Liberation Serif"/>
          <w:b/>
          <w:bCs w:val="0"/>
          <w:sz w:val="28"/>
          <w:szCs w:val="28"/>
        </w:rPr>
        <w:t xml:space="preserve">Об информации “О реализации мероприятий по противодействию коррупции в органах местного самоуправления Сладковского </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Liberation Serif" w:hAnsi="Liberation Serif" w:cs="Liberation Serif"/>
          <w:b/>
          <w:bCs w:val="0"/>
          <w:sz w:val="28"/>
          <w:szCs w:val="28"/>
        </w:rPr>
      </w:pPr>
      <w:r>
        <w:rPr>
          <w:rFonts w:hint="default" w:ascii="Liberation Serif" w:hAnsi="Liberation Serif" w:cs="Liberation Serif"/>
          <w:b/>
          <w:bCs w:val="0"/>
          <w:sz w:val="28"/>
          <w:szCs w:val="28"/>
        </w:rPr>
        <w:t xml:space="preserve">сельского поселения” в 2023 году </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Liberation Serif" w:hAnsi="Liberation Serif" w:cs="Liberation Serif"/>
          <w:b/>
          <w:bCs w:val="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r>
        <w:rPr>
          <w:rFonts w:hint="default" w:ascii="Liberation Serif" w:hAnsi="Liberation Serif" w:cs="Liberation Serif"/>
          <w:b/>
          <w:bCs w:val="0"/>
          <w:sz w:val="28"/>
          <w:szCs w:val="28"/>
        </w:rPr>
        <w:t xml:space="preserve">  </w:t>
      </w:r>
      <w:r>
        <w:rPr>
          <w:rFonts w:hint="default" w:ascii="Liberation Serif" w:hAnsi="Liberation Serif" w:cs="Liberation Serif"/>
          <w:b w:val="0"/>
          <w:bCs/>
          <w:sz w:val="28"/>
          <w:szCs w:val="28"/>
        </w:rPr>
        <w:t xml:space="preserve"> Заслушав информацию администрации Сладковского сельского поселения о </w:t>
      </w:r>
      <w:r>
        <w:rPr>
          <w:rFonts w:hint="default" w:ascii="Liberation Serif" w:hAnsi="Liberation Serif" w:cs="Liberation Serif"/>
          <w:b w:val="0"/>
          <w:bCs/>
          <w:sz w:val="28"/>
          <w:szCs w:val="28"/>
        </w:rPr>
        <w:t>работе по</w:t>
      </w:r>
      <w:r>
        <w:rPr>
          <w:rFonts w:hint="default" w:ascii="Liberation Serif" w:hAnsi="Liberation Serif" w:cs="Liberation Serif"/>
          <w:b w:val="0"/>
          <w:bCs/>
          <w:sz w:val="28"/>
          <w:szCs w:val="28"/>
        </w:rPr>
        <w:t xml:space="preserve"> реализации мероприятий по противодействию коррупции в органах местного самоуправления Сладковского сельского поселения в 2023 году, Дума Сладковского сельского поселения</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r>
        <w:rPr>
          <w:rFonts w:hint="default" w:ascii="Liberation Serif" w:hAnsi="Liberation Serif" w:cs="Liberation Serif"/>
          <w:b w:val="0"/>
          <w:bCs/>
          <w:sz w:val="28"/>
          <w:szCs w:val="28"/>
        </w:rPr>
        <w:t xml:space="preserve">   РЕШИЛА:</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r>
        <w:rPr>
          <w:rFonts w:hint="default" w:ascii="Liberation Serif" w:hAnsi="Liberation Serif" w:cs="Liberation Serif"/>
          <w:b w:val="0"/>
          <w:bCs/>
          <w:sz w:val="28"/>
          <w:szCs w:val="28"/>
        </w:rPr>
        <w:t xml:space="preserve">   Информацию принять к сведению.(Прил</w:t>
      </w:r>
      <w:r>
        <w:rPr>
          <w:rFonts w:hint="default" w:ascii="Liberation Serif" w:hAnsi="Liberation Serif" w:cs="Liberation Serif"/>
          <w:b w:val="0"/>
          <w:bCs/>
          <w:sz w:val="24"/>
          <w:szCs w:val="24"/>
        </w:rPr>
        <w:t>агается).</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r>
        <w:rPr>
          <w:rFonts w:hint="default" w:ascii="Liberation Serif" w:hAnsi="Liberation Serif" w:cs="Liberation Serif"/>
          <w:b w:val="0"/>
          <w:bCs/>
          <w:sz w:val="24"/>
          <w:szCs w:val="24"/>
        </w:rPr>
        <w:t xml:space="preserve"> </w:t>
      </w:r>
      <w:r>
        <w:rPr>
          <w:rFonts w:hint="default" w:ascii="Liberation Serif" w:hAnsi="Liberation Serif" w:cs="Liberation Serif"/>
          <w:b w:val="0"/>
          <w:bCs/>
          <w:sz w:val="28"/>
          <w:szCs w:val="28"/>
        </w:rPr>
        <w:t>Председатель Думы</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r>
        <w:rPr>
          <w:rFonts w:hint="default" w:ascii="Liberation Serif" w:hAnsi="Liberation Serif" w:cs="Liberation Serif"/>
          <w:b w:val="0"/>
          <w:bCs/>
          <w:sz w:val="28"/>
          <w:szCs w:val="28"/>
        </w:rPr>
        <w:t xml:space="preserve"> Сладковского сельского поселения                     В.А.Потапова</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8"/>
          <w:szCs w:val="28"/>
        </w:rPr>
      </w:pPr>
    </w:p>
    <w:p>
      <w:pPr>
        <w:spacing w:after="0" w:line="240" w:lineRule="auto"/>
        <w:jc w:val="right"/>
        <w:outlineLvl w:val="0"/>
        <w:rPr>
          <w:rFonts w:ascii="Times New Roman" w:hAnsi="Times New Roman" w:eastAsia="Times New Roman" w:cs="Times New Roman"/>
          <w:b w:val="0"/>
          <w:bCs/>
          <w:sz w:val="22"/>
          <w:szCs w:val="22"/>
          <w:lang w:eastAsia="ru-RU"/>
        </w:rPr>
      </w:pPr>
      <w:r>
        <w:rPr>
          <w:rFonts w:ascii="Times New Roman" w:hAnsi="Times New Roman" w:eastAsia="Times New Roman" w:cs="Times New Roman"/>
          <w:b w:val="0"/>
          <w:bCs/>
          <w:sz w:val="22"/>
          <w:szCs w:val="22"/>
          <w:lang w:eastAsia="ru-RU"/>
        </w:rPr>
        <w:t>Приложение</w:t>
      </w:r>
    </w:p>
    <w:p>
      <w:pPr>
        <w:spacing w:after="0" w:line="240" w:lineRule="auto"/>
        <w:jc w:val="right"/>
        <w:outlineLvl w:val="0"/>
        <w:rPr>
          <w:rFonts w:ascii="Times New Roman" w:hAnsi="Times New Roman" w:eastAsia="Times New Roman" w:cs="Times New Roman"/>
          <w:b w:val="0"/>
          <w:bCs/>
          <w:sz w:val="22"/>
          <w:szCs w:val="22"/>
          <w:lang w:eastAsia="ru-RU"/>
        </w:rPr>
      </w:pPr>
      <w:r>
        <w:rPr>
          <w:rFonts w:ascii="Times New Roman" w:hAnsi="Times New Roman" w:eastAsia="Times New Roman" w:cs="Times New Roman"/>
          <w:b w:val="0"/>
          <w:bCs/>
          <w:sz w:val="22"/>
          <w:szCs w:val="22"/>
          <w:lang w:eastAsia="ru-RU"/>
        </w:rPr>
        <w:t>К решению Думы</w:t>
      </w:r>
    </w:p>
    <w:p>
      <w:pPr>
        <w:wordWrap w:val="0"/>
        <w:spacing w:after="0" w:line="240" w:lineRule="auto"/>
        <w:jc w:val="right"/>
        <w:outlineLvl w:val="0"/>
        <w:rPr>
          <w:rFonts w:ascii="Times New Roman" w:hAnsi="Times New Roman" w:eastAsia="Times New Roman" w:cs="Times New Roman"/>
          <w:b w:val="0"/>
          <w:bCs/>
          <w:sz w:val="22"/>
          <w:szCs w:val="22"/>
          <w:lang w:eastAsia="ru-RU"/>
        </w:rPr>
      </w:pPr>
      <w:r>
        <w:rPr>
          <w:rFonts w:ascii="Times New Roman" w:hAnsi="Times New Roman" w:eastAsia="Times New Roman" w:cs="Times New Roman"/>
          <w:b w:val="0"/>
          <w:bCs/>
          <w:sz w:val="22"/>
          <w:szCs w:val="22"/>
          <w:lang w:eastAsia="ru-RU"/>
        </w:rPr>
        <w:t>Сладковского сельского поселения</w:t>
      </w:r>
    </w:p>
    <w:p>
      <w:pPr>
        <w:wordWrap w:val="0"/>
        <w:spacing w:after="0" w:line="240" w:lineRule="auto"/>
        <w:jc w:val="right"/>
        <w:outlineLvl w:val="0"/>
        <w:rPr>
          <w:rFonts w:ascii="Times New Roman" w:hAnsi="Times New Roman" w:eastAsia="Times New Roman" w:cs="Times New Roman"/>
          <w:b w:val="0"/>
          <w:bCs/>
          <w:sz w:val="22"/>
          <w:szCs w:val="22"/>
          <w:lang w:val="en-US" w:eastAsia="ru-RU"/>
        </w:rPr>
      </w:pPr>
      <w:r>
        <w:rPr>
          <w:rFonts w:ascii="Times New Roman" w:hAnsi="Times New Roman" w:eastAsia="Times New Roman" w:cs="Times New Roman"/>
          <w:b w:val="0"/>
          <w:bCs/>
          <w:sz w:val="22"/>
          <w:szCs w:val="22"/>
          <w:lang w:eastAsia="ru-RU"/>
        </w:rPr>
        <w:t>От 26.12.2023 №_</w:t>
      </w:r>
      <w:r>
        <w:rPr>
          <w:rFonts w:ascii="Times New Roman" w:hAnsi="Times New Roman" w:eastAsia="Times New Roman" w:cs="Times New Roman"/>
          <w:b w:val="0"/>
          <w:bCs/>
          <w:sz w:val="22"/>
          <w:szCs w:val="22"/>
          <w:lang w:eastAsia="ru-RU"/>
        </w:rPr>
        <w:t>106</w:t>
      </w:r>
    </w:p>
    <w:p>
      <w:pPr>
        <w:spacing w:after="0" w:line="240" w:lineRule="auto"/>
        <w:jc w:val="center"/>
        <w:outlineLvl w:val="0"/>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Отчет</w:t>
      </w:r>
    </w:p>
    <w:p>
      <w:pPr>
        <w:spacing w:after="0" w:line="240" w:lineRule="auto"/>
        <w:jc w:val="center"/>
        <w:outlineLvl w:val="0"/>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О деятельности администрации Сладковского сельского поселения</w:t>
      </w:r>
    </w:p>
    <w:p>
      <w:pPr>
        <w:spacing w:after="0" w:line="240" w:lineRule="auto"/>
        <w:jc w:val="center"/>
        <w:outlineLvl w:val="0"/>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 xml:space="preserve"> по противодействию коррупции в органах местного самоуправления</w:t>
      </w:r>
    </w:p>
    <w:p>
      <w:pPr>
        <w:spacing w:after="0" w:line="240" w:lineRule="auto"/>
        <w:jc w:val="center"/>
        <w:outlineLvl w:val="0"/>
        <w:rPr>
          <w:rFonts w:ascii="Times New Roman" w:hAnsi="Times New Roman" w:eastAsia="Times New Roman" w:cs="Times New Roman"/>
          <w:b/>
          <w:sz w:val="26"/>
          <w:szCs w:val="26"/>
          <w:lang w:val="en-US" w:eastAsia="ru-RU"/>
        </w:rPr>
      </w:pPr>
      <w:r>
        <w:rPr>
          <w:rFonts w:ascii="Times New Roman" w:hAnsi="Times New Roman" w:eastAsia="Times New Roman" w:cs="Times New Roman"/>
          <w:b/>
          <w:sz w:val="26"/>
          <w:szCs w:val="26"/>
          <w:lang w:eastAsia="ru-RU"/>
        </w:rPr>
        <w:t xml:space="preserve">Сладковского сельского поселения в 2023 году  </w:t>
      </w:r>
    </w:p>
    <w:p>
      <w:pPr>
        <w:spacing w:after="0" w:line="240" w:lineRule="auto"/>
        <w:jc w:val="both"/>
        <w:outlineLvl w:val="0"/>
        <w:rPr>
          <w:rFonts w:ascii="Times New Roman" w:hAnsi="Times New Roman" w:eastAsia="Times New Roman" w:cs="Times New Roman"/>
          <w:b/>
          <w:sz w:val="26"/>
          <w:szCs w:val="26"/>
          <w:lang w:eastAsia="ru-RU"/>
        </w:rPr>
      </w:pPr>
    </w:p>
    <w:p>
      <w:pPr>
        <w:spacing w:after="0"/>
        <w:jc w:val="both"/>
        <w:outlineLvl w:val="0"/>
        <w:rPr>
          <w:rFonts w:hint="default" w:ascii="Times New Roman" w:hAnsi="Times New Roman" w:eastAsia="Times New Roman" w:cs="Times New Roman"/>
          <w:sz w:val="26"/>
          <w:szCs w:val="26"/>
        </w:rPr>
      </w:pPr>
      <w:r>
        <w:rPr>
          <w:rFonts w:ascii="Times New Roman" w:hAnsi="Times New Roman" w:eastAsia="Times New Roman" w:cs="Times New Roman"/>
          <w:sz w:val="26"/>
          <w:szCs w:val="26"/>
        </w:rPr>
        <w:t xml:space="preserve">      В соответствии с Указом Президента Российской Федерации от16.08.2021 года № 478 «О Национальном плане противодействия коррупции на 2021-2024 годы», в целях обеспечения комплексного подхода к реализации мер по противодействию коррупции в органах местного самоуправления Сладковского сельского поселения (далее Сладковское поселения),  </w:t>
      </w:r>
      <w:r>
        <w:rPr>
          <w:rFonts w:ascii="Times New Roman" w:hAnsi="Times New Roman" w:eastAsia="Times New Roman" w:cs="Times New Roman"/>
          <w:sz w:val="26"/>
          <w:szCs w:val="26"/>
          <w:lang w:eastAsia="ru-RU"/>
        </w:rPr>
        <w:t xml:space="preserve">27.08.2021 года </w:t>
      </w:r>
      <w:r>
        <w:rPr>
          <w:rFonts w:ascii="Times New Roman" w:hAnsi="Times New Roman" w:eastAsia="Times New Roman" w:cs="Times New Roman"/>
          <w:sz w:val="26"/>
          <w:szCs w:val="26"/>
        </w:rPr>
        <w:t xml:space="preserve">постановлением администрации поселения </w:t>
      </w:r>
      <w:r>
        <w:rPr>
          <w:rFonts w:ascii="Times New Roman" w:hAnsi="Times New Roman" w:eastAsia="Times New Roman" w:cs="Times New Roman"/>
          <w:sz w:val="26"/>
          <w:szCs w:val="26"/>
          <w:lang w:eastAsia="ru-RU"/>
        </w:rPr>
        <w:t>№ 101 был разработан и утвержден</w:t>
      </w:r>
      <w:r>
        <w:rPr>
          <w:rFonts w:ascii="Times New Roman" w:hAnsi="Times New Roman" w:eastAsia="Times New Roman" w:cs="Times New Roman"/>
          <w:sz w:val="26"/>
          <w:szCs w:val="26"/>
        </w:rPr>
        <w:t xml:space="preserve"> План мероприятий по противодействию коррупции в органах местного самоуправления Сладковского сельского поселения на 2021-2024 годы</w:t>
      </w:r>
      <w:r>
        <w:rPr>
          <w:rFonts w:hint="default" w:ascii="Times New Roman" w:hAnsi="Times New Roman" w:eastAsia="Times New Roman" w:cs="Times New Roman"/>
          <w:sz w:val="26"/>
          <w:szCs w:val="26"/>
        </w:rPr>
        <w:t>” .</w:t>
      </w:r>
    </w:p>
    <w:p>
      <w:pPr>
        <w:spacing w:after="0"/>
        <w:jc w:val="both"/>
        <w:outlineLvl w:val="0"/>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Согласно указанному плану мероприятий, в 2023 году в поселении реализовывались  следующие мероприятия.</w:t>
      </w:r>
    </w:p>
    <w:p>
      <w:pPr>
        <w:widowControl w:val="0"/>
        <w:autoSpaceDE w:val="0"/>
        <w:autoSpaceDN w:val="0"/>
        <w:adjustRightInd w:val="0"/>
        <w:spacing w:after="0"/>
        <w:ind w:firstLine="480"/>
        <w:contextualSpacing/>
        <w:jc w:val="both"/>
        <w:rPr>
          <w:rFonts w:hint="default" w:ascii="Times New Roman" w:hAnsi="Times New Roman" w:eastAsia="Times New Roman" w:cs="Times New Roman"/>
          <w:i/>
          <w:iCs/>
          <w:sz w:val="26"/>
          <w:szCs w:val="26"/>
          <w:lang w:eastAsia="ru-RU"/>
        </w:rPr>
      </w:pPr>
      <w:r>
        <w:rPr>
          <w:rFonts w:ascii="Times New Roman" w:hAnsi="Times New Roman" w:eastAsia="Times New Roman" w:cs="Times New Roman"/>
          <w:sz w:val="26"/>
          <w:szCs w:val="26"/>
          <w:lang w:eastAsia="ru-RU"/>
        </w:rPr>
        <w:t xml:space="preserve">  09.01.2023 года постановлением Администрации поселения № 1 было утвержден </w:t>
      </w:r>
      <w:r>
        <w:rPr>
          <w:rFonts w:hint="default" w:ascii="Times New Roman" w:hAnsi="Times New Roman" w:eastAsia="Times New Roman" w:cs="Times New Roman"/>
          <w:i w:val="0"/>
          <w:iCs w:val="0"/>
          <w:sz w:val="26"/>
          <w:szCs w:val="26"/>
          <w:lang w:eastAsia="ru-RU"/>
        </w:rPr>
        <w:t>план работы комиссии по координации работы по противодействию коррупции в Сладковском сельском поселении на 2023 год”.</w:t>
      </w:r>
    </w:p>
    <w:p>
      <w:pPr>
        <w:widowControl w:val="0"/>
        <w:autoSpaceDE w:val="0"/>
        <w:autoSpaceDN w:val="0"/>
        <w:adjustRightInd w:val="0"/>
        <w:spacing w:after="0"/>
        <w:ind w:firstLine="480"/>
        <w:contextualSpacing/>
        <w:jc w:val="both"/>
        <w:rPr>
          <w:rFonts w:ascii="Times New Roman" w:hAnsi="Times New Roman" w:eastAsia="Times New Roman" w:cs="Times New Roman"/>
          <w:i w:val="0"/>
          <w:iCs w:val="0"/>
          <w:sz w:val="26"/>
          <w:szCs w:val="26"/>
          <w:lang w:val="en-US" w:eastAsia="ru-RU"/>
        </w:rPr>
      </w:pPr>
      <w:r>
        <w:rPr>
          <w:rFonts w:hint="default" w:ascii="Times New Roman" w:hAnsi="Times New Roman" w:eastAsia="Times New Roman" w:cs="Times New Roman"/>
          <w:sz w:val="26"/>
          <w:szCs w:val="26"/>
          <w:lang w:eastAsia="ru-RU"/>
        </w:rPr>
        <w:t xml:space="preserve">  Для </w:t>
      </w:r>
      <w:r>
        <w:rPr>
          <w:rFonts w:ascii="Times New Roman" w:hAnsi="Times New Roman" w:eastAsia="Times New Roman" w:cs="Times New Roman"/>
          <w:sz w:val="26"/>
          <w:szCs w:val="26"/>
          <w:lang w:eastAsia="ru-RU"/>
        </w:rPr>
        <w:t xml:space="preserve">поддержания муниципальных правовых актов в сфере противодействия коррупции в актуальном состоянии в течение 2023 проводился мониторинг действующего законодательства РФ по вопросам противодействия коррупции на предмет его изменения. Мониторинг проводится ежемесячно, в нормативные акты в случае необходимости вносятся изменения </w:t>
      </w:r>
      <w:r>
        <w:rPr>
          <w:rFonts w:ascii="Times New Roman" w:hAnsi="Times New Roman" w:eastAsia="Times New Roman" w:cs="Times New Roman"/>
          <w:i w:val="0"/>
          <w:iCs w:val="0"/>
          <w:sz w:val="26"/>
          <w:szCs w:val="26"/>
          <w:lang w:eastAsia="ru-RU"/>
        </w:rPr>
        <w:t>(в 2023 году внесены изменения в три административных регламента).</w:t>
      </w:r>
    </w:p>
    <w:p>
      <w:pPr>
        <w:spacing w:after="0"/>
        <w:jc w:val="both"/>
        <w:rPr>
          <w:rFonts w:ascii="Times New Roman" w:hAnsi="Times New Roman" w:eastAsia="Times New Roman" w:cs="Times New Roman"/>
          <w:sz w:val="26"/>
          <w:szCs w:val="26"/>
        </w:rPr>
      </w:pPr>
      <w:r>
        <w:rPr>
          <w:rFonts w:ascii="Times New Roman" w:hAnsi="Times New Roman" w:eastAsia="Times New Roman" w:cs="Times New Roman"/>
          <w:sz w:val="26"/>
          <w:szCs w:val="26"/>
          <w:lang w:eastAsia="ru-RU"/>
        </w:rPr>
        <w:t xml:space="preserve">      Нормативно-правовая база антикоррупционной направленности является основой для реализации мероприятий по противодействию коррупции, особенно для профилактики правонарушений коррупционного характера.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утвержден Порядок проведения антикоррупционной экспертизы нормативных правовых актов (проектов нормативных правовых актов) органов местного самоуправления Сладковского сельского поселения. За истекший период проведена внутренняя экспертиза 49 проектов муниципальных актов.</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Случаев применения мер юридической ответственности, предусмотренных законодательством Российской Федерации, к лицам, нарушившим требования о предотвращении или об устранении конфликта интересов не возникало.</w:t>
      </w:r>
    </w:p>
    <w:p>
      <w:pPr>
        <w:spacing w:after="0"/>
        <w:jc w:val="both"/>
        <w:rPr>
          <w:rFonts w:ascii="Times New Roman" w:hAnsi="Times New Roman" w:eastAsia="Times New Roman" w:cs="Times New Roman"/>
          <w:b w:val="0"/>
          <w:bCs w:val="0"/>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b w:val="0"/>
          <w:bCs w:val="0"/>
          <w:sz w:val="26"/>
          <w:szCs w:val="26"/>
          <w:lang w:eastAsia="ru-RU"/>
        </w:rPr>
        <w:t>За отчетный период получено 3 уведомления представителю нанимателя (работодателя) о намерении выполнять иную оплачиваемую работу не поступало.</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Фактов выявления случаев нарушения ограничений, касающихся получения подарков и порядка сдачи подарков в отчетном периоде не возникало.</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В целях выявления и предупреждения коррупционных правонарушений, оперативного принятия соответствующих решений, в случае подтверждения фактов коррупционных правонарушений, проводится мониторинг обращений граждан и юридических лиц о коррупционных проявлениях в деятельности должностных лиц органов местного самоуправления. Для организации сбора сообщений физических или юридических лиц о коррупционных правонарушениях в администрации Сладковского сельского поселения приняты следующие меры:</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 официальном сайте существует раздел для заполнения обращений;</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принимаются обращения через приемную администрации, как посредством почтовой связи, так и нарочно. </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За истекший период 2023 года в администрацию Сладковского сельского поселения  граждане или юридические лица со сведениями о коррупционных проявлениях в деятельности должностных лиц администрации не обращались .</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В течение отчетного периода до муниципальных служащих доводилась информация о необходимости соблюдения требований законодательства о недопустимости возникновения конфликта интересов, о соблюдении запретов и ограничений, о недопущении получения и дачи взятки, требований к служебному поведению, законодательства о противодействии коррупции.</w:t>
      </w:r>
    </w:p>
    <w:p>
      <w:pPr>
        <w:spacing w:after="0"/>
        <w:jc w:val="both"/>
        <w:rPr>
          <w:rFonts w:ascii="Times New Roman" w:hAnsi="Times New Roman" w:eastAsia="Times New Roman" w:cs="Times New Roman"/>
          <w:sz w:val="26"/>
          <w:szCs w:val="26"/>
          <w:highlight w:val="none"/>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sz w:val="26"/>
          <w:szCs w:val="26"/>
          <w:highlight w:val="none"/>
          <w:lang w:eastAsia="ru-RU"/>
        </w:rPr>
        <w:t>Уведомлений о фактах обращения в целях склонения к совершению коррупционных правонарушений не поступало.</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Лицами, обязанными предоставлять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их супруги (супруга) и несовершеннолетних детей за 2022 год, сданы в установленные законодательством сроки и по установленной форме. Представленные сведения о доходах, расходах, об имуществе и обязательствах имущественного характера своевременно размещены на официальном сайте Сладковского сельского поселения.</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Обобщенная информация об исполнении (ненадлежащем исполнении) лицами, замещающими муниципальные должности депутата Сладковского сельского поселения, обязанности представить сведения о доходах, расходах, об имуществе и обязательствах имущественного характера также размещены в установленный форме и в срок на сайте Сладковского сельского поселения поселения в разделе «Противодействие коррупции».</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Специалистом по  кадрам проведён анализ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Фактов несоответствия не выявлено.  </w:t>
      </w:r>
    </w:p>
    <w:p>
      <w:pPr>
        <w:spacing w:after="0"/>
        <w:jc w:val="both"/>
        <w:rPr>
          <w:rFonts w:ascii="Times New Roman" w:hAnsi="Times New Roman" w:eastAsia="Times New Roman" w:cs="Times New Roman"/>
          <w:sz w:val="26"/>
          <w:szCs w:val="26"/>
          <w:highlight w:val="none"/>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highlight w:val="none"/>
          <w:lang w:eastAsia="ru-RU"/>
        </w:rPr>
        <w:t xml:space="preserve"> На сайте поселения в разделе «Противодействие коррупции» размещены материалы антикоррупционной направленности. </w:t>
      </w:r>
    </w:p>
    <w:p>
      <w:pPr>
        <w:spacing w:after="0"/>
        <w:jc w:val="both"/>
        <w:rPr>
          <w:rFonts w:hint="default"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Все нормативные правовые акты органов местного самоуправления Сладковского сельского поселения, изданные в 2023 году, опубликованы в официальном печатном издании для опубликования муниципальных правовых актов Думы и Администрации Сладковского сельского поселения </w:t>
      </w:r>
      <w:r>
        <w:rPr>
          <w:rFonts w:hint="default" w:ascii="Times New Roman" w:hAnsi="Times New Roman" w:eastAsia="Times New Roman" w:cs="Times New Roman"/>
          <w:sz w:val="26"/>
          <w:szCs w:val="26"/>
          <w:lang w:eastAsia="ru-RU"/>
        </w:rPr>
        <w:t>“Информационный вестник”.</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Работает Интернет-приёмная, через которую можно сообщить  о фактах вымогательства или иных проявлениях коррупции в органах государственной и муниципальной власти. </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Регулярно проводится работа по обновлению сайта Сладковского сельского поселения сельского поселения, на котором публикуется вся актуальная информация о деятельности органов МСУ. </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Население информировано о бюджетном процессе в администрации сельского поселения на официальном сайте органов местного самоуправления Сладковского сельского поселения. К обсуждению проекта дополнений и изменений к бюджету поселения, проекта по исполнению бюджета поселения за 2022 год привлекалась общественность, по каждому вопросу проводились публичные слушания.</w:t>
      </w:r>
    </w:p>
    <w:p>
      <w:pPr>
        <w:suppressAutoHyphens/>
        <w:spacing w:after="0"/>
        <w:ind w:firstLine="480"/>
        <w:jc w:val="both"/>
        <w:rPr>
          <w:rFonts w:ascii="Times New Roman" w:hAnsi="Times New Roman" w:eastAsia="SimSun" w:cs="Times New Roman"/>
          <w:sz w:val="26"/>
          <w:szCs w:val="26"/>
        </w:rPr>
      </w:pPr>
      <w:r>
        <w:rPr>
          <w:rFonts w:ascii="Times New Roman" w:hAnsi="Times New Roman" w:eastAsia="SimSun" w:cs="Times New Roman"/>
          <w:sz w:val="26"/>
          <w:szCs w:val="26"/>
        </w:rPr>
        <w:t xml:space="preserve">  Учет имущества и ведение реестра имущества, находящегося в муниципальной собственности поселения организован в соответствии с законодательством. Муниципальное имущество используется по назначению. Сведения по муниципальному имуществу размещены на официальном сайте органов местного самоуправления Сладковского  сельского поселения.</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Процедура закупок, заключение контрактов и их выполнение проводится в соответствии с федеральным законом от 05.04.2013 № 44-ФЗ </w:t>
      </w:r>
      <w:r>
        <w:rPr>
          <w:rFonts w:hint="default" w:ascii="Times New Roman" w:hAnsi="Times New Roman" w:eastAsia="Times New Roman" w:cs="Times New Roman"/>
          <w:sz w:val="26"/>
          <w:szCs w:val="26"/>
          <w:lang w:eastAsia="ru-RU"/>
        </w:rPr>
        <w:t>“</w:t>
      </w:r>
      <w:r>
        <w:rPr>
          <w:rFonts w:ascii="Times New Roman" w:hAnsi="Times New Roman" w:eastAsia="Times New Roman" w:cs="Times New Roman"/>
          <w:sz w:val="26"/>
          <w:szCs w:val="26"/>
          <w:lang w:eastAsia="ru-RU"/>
        </w:rPr>
        <w:t xml:space="preserve">О контрактной системе в сфере закупок товаров, работ, услуг для обеспечения государственных и муниципальных нужд». </w:t>
      </w:r>
    </w:p>
    <w:p>
      <w:pPr>
        <w:spacing w:after="0"/>
        <w:jc w:val="both"/>
        <w:rPr>
          <w:rFonts w:ascii="Times New Roman" w:hAnsi="Times New Roman" w:eastAsia="Times New Roman" w:cs="Times New Roman"/>
          <w:b w:val="0"/>
          <w:bCs w:val="0"/>
          <w:i w:val="0"/>
          <w:iCs w:val="0"/>
          <w:sz w:val="26"/>
          <w:szCs w:val="26"/>
          <w:highlight w:val="none"/>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b w:val="0"/>
          <w:bCs w:val="0"/>
          <w:i w:val="0"/>
          <w:iCs w:val="0"/>
          <w:sz w:val="26"/>
          <w:szCs w:val="26"/>
          <w:highlight w:val="none"/>
          <w:lang w:eastAsia="ru-RU"/>
        </w:rPr>
        <w:t xml:space="preserve">В истекшем периоде 2023 года двое муниципальных служащих прошли повышение квалификации по программам: «Функции  подразделений кадровых служб органов местного самоуправления по профилактике коррупционных и иных правонарушений и </w:t>
      </w:r>
      <w:r>
        <w:rPr>
          <w:rFonts w:hint="default" w:ascii="Times New Roman" w:hAnsi="Times New Roman" w:eastAsia="Times New Roman" w:cs="Times New Roman"/>
          <w:b w:val="0"/>
          <w:bCs w:val="0"/>
          <w:i w:val="0"/>
          <w:iCs w:val="0"/>
          <w:sz w:val="26"/>
          <w:szCs w:val="26"/>
          <w:highlight w:val="none"/>
          <w:lang w:eastAsia="ru-RU"/>
        </w:rPr>
        <w:t>“Муниципальный контроль”.</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Проведена аттестация трех муниципальных служащих.</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На постоянной основе проводятся мероприятия по профилактике коррупционных и иных правонарушений, формированию отрицательного отношения к коррупции. Памятки антикоррупционной направленности размещаются в </w:t>
      </w:r>
      <w:r>
        <w:rPr>
          <w:rFonts w:hint="default" w:ascii="Times New Roman" w:hAnsi="Times New Roman" w:eastAsia="Times New Roman" w:cs="Times New Roman"/>
          <w:sz w:val="26"/>
          <w:szCs w:val="26"/>
          <w:lang w:eastAsia="ru-RU"/>
        </w:rPr>
        <w:t xml:space="preserve">“Информационном вестнике”, </w:t>
      </w:r>
      <w:r>
        <w:rPr>
          <w:rFonts w:ascii="Times New Roman" w:hAnsi="Times New Roman" w:eastAsia="Times New Roman" w:cs="Times New Roman"/>
          <w:sz w:val="26"/>
          <w:szCs w:val="26"/>
          <w:lang w:eastAsia="ru-RU"/>
        </w:rPr>
        <w:t>на сайте Сладковского сельского поселения, на информационных стендах в администрации поселения, муниципальным служащим вручаются памятки, буклеты, с работниками администрации поселения и подведомственных ей организациях проводятся беседы антикоррупционной направленности.</w:t>
      </w:r>
    </w:p>
    <w:p>
      <w:pPr>
        <w:spacing w:after="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Раздел </w:t>
      </w:r>
      <w:r>
        <w:rPr>
          <w:rFonts w:hint="default" w:ascii="Times New Roman" w:hAnsi="Times New Roman" w:eastAsia="Times New Roman" w:cs="Times New Roman"/>
          <w:sz w:val="26"/>
          <w:szCs w:val="26"/>
          <w:lang w:eastAsia="ru-RU"/>
        </w:rPr>
        <w:t>“Противодействие коррупции” на официальном сайте Сладковского сельского поселения заполняется своевременно, по мере поступления информации.</w:t>
      </w:r>
    </w:p>
    <w:p>
      <w:pPr>
        <w:spacing w:after="0"/>
        <w:jc w:val="both"/>
        <w:rPr>
          <w:rFonts w:ascii="Times New Roman" w:hAnsi="Times New Roman" w:eastAsia="Calibri" w:cs="Times New Roman"/>
          <w:b/>
          <w:sz w:val="24"/>
          <w:szCs w:val="24"/>
          <w:lang w:eastAsia="ru-RU"/>
        </w:rPr>
      </w:pPr>
    </w:p>
    <w:p>
      <w:pPr>
        <w:spacing w:after="0"/>
        <w:jc w:val="both"/>
        <w:rPr>
          <w:rFonts w:ascii="Times New Roman" w:hAnsi="Times New Roman" w:eastAsia="Calibri" w:cs="Times New Roman"/>
          <w:b w:val="0"/>
          <w:bCs/>
          <w:sz w:val="24"/>
          <w:szCs w:val="24"/>
          <w:lang w:eastAsia="ru-RU"/>
        </w:rPr>
      </w:pPr>
      <w:r>
        <w:rPr>
          <w:rFonts w:ascii="Times New Roman" w:hAnsi="Times New Roman" w:eastAsia="Calibri" w:cs="Times New Roman"/>
          <w:b w:val="0"/>
          <w:bCs/>
          <w:sz w:val="24"/>
          <w:szCs w:val="24"/>
          <w:lang w:eastAsia="ru-RU"/>
        </w:rPr>
        <w:t>Глава Сладковского сельского поселения                         Л.П.Фефелова</w:t>
      </w:r>
    </w:p>
    <w:p>
      <w:pPr>
        <w:spacing w:after="0"/>
        <w:jc w:val="both"/>
        <w:rPr>
          <w:rFonts w:ascii="Times New Roman" w:hAnsi="Times New Roman" w:eastAsia="Calibri" w:cs="Times New Roman"/>
          <w:b w:val="0"/>
          <w:bCs/>
          <w:sz w:val="24"/>
          <w:szCs w:val="24"/>
          <w:lang w:eastAsia="ru-RU"/>
        </w:rPr>
      </w:pP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r>
        <w:rPr>
          <w:rFonts w:hint="default" w:ascii="Liberation Serif" w:hAnsi="Liberation Serif" w:cs="Liberation Serif"/>
          <w:b w:val="0"/>
          <w:bCs/>
          <w:sz w:val="24"/>
          <w:szCs w:val="24"/>
        </w:rPr>
        <w:t>Исп. М.А.Мельникова,</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val="0"/>
          <w:bCs/>
          <w:sz w:val="24"/>
          <w:szCs w:val="24"/>
        </w:rPr>
      </w:pPr>
      <w:r>
        <w:rPr>
          <w:rFonts w:hint="default" w:ascii="Liberation Serif" w:hAnsi="Liberation Serif" w:cs="Liberation Serif"/>
          <w:b w:val="0"/>
          <w:bCs/>
          <w:sz w:val="24"/>
          <w:szCs w:val="24"/>
        </w:rPr>
        <w:t>специалист администрации</w:t>
      </w:r>
      <w:bookmarkStart w:id="0" w:name="_GoBack"/>
      <w:bookmarkEnd w:id="0"/>
    </w:p>
    <w:sectPr>
      <w:pgSz w:w="11906" w:h="16838"/>
      <w:pgMar w:top="960" w:right="746" w:bottom="12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Lucida Sans">
    <w:altName w:val="Noto Sans"/>
    <w:panose1 w:val="020B0602030504020204"/>
    <w:charset w:val="00"/>
    <w:family w:val="modern"/>
    <w:pitch w:val="default"/>
    <w:sig w:usb0="00000000" w:usb1="00000000" w:usb2="00000000" w:usb3="00000000" w:csb0="00000001" w:csb1="00000000"/>
  </w:font>
  <w:font w:name="Liberation Sans">
    <w:panose1 w:val="020B0604020202020204"/>
    <w:charset w:val="00"/>
    <w:family w:val="modern"/>
    <w:pitch w:val="default"/>
    <w:sig w:usb0="A00002AF" w:usb1="500078FB" w:usb2="00000000" w:usb3="00000000" w:csb0="6000009F" w:csb1="DFD70000"/>
  </w:font>
  <w:font w:name="Microsoft YaHei">
    <w:altName w:val="WenQuanYi Micro Hei"/>
    <w:panose1 w:val="020B0503020204020204"/>
    <w:charset w:val="00"/>
    <w:family w:val="modern"/>
    <w:pitch w:val="default"/>
    <w:sig w:usb0="00000000" w:usb1="00000000" w:usb2="00000016" w:usb3="00000000" w:csb0="0004001F" w:csb1="00000000"/>
  </w:font>
  <w:font w:name="Tahoma">
    <w:altName w:val="Verdana"/>
    <w:panose1 w:val="020B0604030504040204"/>
    <w:charset w:val="00"/>
    <w:family w:val="modern"/>
    <w:pitch w:val="default"/>
    <w:sig w:usb0="00000000" w:usb1="00000000" w:usb2="00000029" w:usb3="00000000" w:csb0="000101FF" w:csb1="00000000"/>
  </w:font>
  <w:font w:name="Symbol">
    <w:altName w:val="Abyssinica SIL"/>
    <w:panose1 w:val="05050102010706020507"/>
    <w:charset w:val="00"/>
    <w:family w:val="decorative"/>
    <w:pitch w:val="default"/>
    <w:sig w:usb0="00000000" w:usb1="00000000" w:usb2="00000000" w:usb3="00000000" w:csb0="80000000" w:csb1="00000000"/>
  </w:font>
  <w:font w:name="Liberation Serif">
    <w:panose1 w:val="02020603050405020304"/>
    <w:charset w:val="00"/>
    <w:family w:val="decorative"/>
    <w:pitch w:val="default"/>
    <w:sig w:usb0="A00002AF" w:usb1="500078FB" w:usb2="00000000" w:usb3="00000000" w:csb0="6000009F" w:csb1="DFD70000"/>
  </w:font>
  <w:font w:name="Abyssinica SIL">
    <w:panose1 w:val="02000603020000020004"/>
    <w:charset w:val="00"/>
    <w:family w:val="auto"/>
    <w:pitch w:val="default"/>
    <w:sig w:usb0="800000EF" w:usb1="5000A04B" w:usb2="00000828" w:usb3="00000000" w:csb0="20000001" w:csb1="00000000"/>
  </w:font>
  <w:font w:name="Verdana">
    <w:panose1 w:val="020B0604030504040204"/>
    <w:charset w:val="00"/>
    <w:family w:val="auto"/>
    <w:pitch w:val="default"/>
    <w:sig w:usb0="00000287" w:usb1="00000000" w:usb2="00000000" w:usb3="00000000" w:csb0="2000019F" w:csb1="00000000"/>
  </w:font>
  <w:font w:name="Noto Sans">
    <w:panose1 w:val="020B0502040504020204"/>
    <w:charset w:val="00"/>
    <w:family w:val="auto"/>
    <w:pitch w:val="default"/>
    <w:sig w:usb0="E00002FF" w:usb1="400078FF" w:usb2="00000021" w:usb3="00000000" w:csb0="2000019F" w:csb1="DFD70000"/>
  </w:font>
  <w:font w:name="Georgia">
    <w:panose1 w:val="02040502050405020303"/>
    <w:charset w:val="00"/>
    <w:family w:val="auto"/>
    <w:pitch w:val="default"/>
    <w:sig w:usb0="00000287" w:usb1="00000000" w:usb2="00000000" w:usb3="00000000" w:csb0="2000009F"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FreeSans">
    <w:panose1 w:val="020B0504020202020204"/>
    <w:charset w:val="00"/>
    <w:family w:val="auto"/>
    <w:pitch w:val="default"/>
    <w:sig w:usb0="E4839EFF" w:usb1="4600FDFF" w:usb2="000030A0" w:usb3="00000584" w:csb0="600001BF" w:csb1="DFF70000"/>
  </w:font>
  <w:font w:name="Fixedsys">
    <w:altName w:val="Andale Mono"/>
    <w:panose1 w:val="00000000000000000000"/>
    <w:charset w:val="00"/>
    <w:family w:val="swiss"/>
    <w:pitch w:val="default"/>
    <w:sig w:usb0="00000000" w:usb1="00000000" w:usb2="00000000" w:usb3="00000000" w:csb0="00000004" w:csb1="00000000"/>
  </w:font>
  <w:font w:name="Andale Mono">
    <w:panose1 w:val="020B0509000000000004"/>
    <w:charset w:val="00"/>
    <w:family w:val="auto"/>
    <w:pitch w:val="default"/>
    <w:sig w:usb0="00000287" w:usb1="00000000" w:usb2="00000000" w:usb3="00000000" w:csb0="6000009F" w:csb1="DFD70000"/>
  </w:font>
  <w:font w:name="NSimSun">
    <w:altName w:val="WenQuanYi Micro Hei"/>
    <w:panose1 w:val="02010609030101010101"/>
    <w:charset w:val="86"/>
    <w:family w:val="roman"/>
    <w:pitch w:val="default"/>
    <w:sig w:usb0="00000000" w:usb1="00000000" w:usb2="00000016" w:usb3="00000000" w:csb0="00040001" w:csb1="00000000"/>
  </w:font>
  <w:font w:name="Mangal">
    <w:altName w:val="Georgia"/>
    <w:panose1 w:val="02040503050203030202"/>
    <w:charset w:val="00"/>
    <w:family w:val="decorative"/>
    <w:pitch w:val="default"/>
    <w:sig w:usb0="00000000" w:usb1="00000000" w:usb2="00000000" w:usb3="00000000" w:csb0="00000001" w:csb1="00000000"/>
  </w:font>
  <w:font w:name="Liberation Sans;Arial">
    <w:altName w:val="Times New Roman"/>
    <w:panose1 w:val="00000000000000000000"/>
    <w:charset w:val="00"/>
    <w:family w:val="decorative"/>
    <w:pitch w:val="default"/>
    <w:sig w:usb0="00000000" w:usb1="00000000" w:usb2="00000000" w:usb3="00000000" w:csb0="00000000" w:csb1="00000000"/>
  </w:font>
  <w:font w:name="Calibri Light">
    <w:altName w:val="Arial"/>
    <w:panose1 w:val="020F0302020204030204"/>
    <w:charset w:val="CC"/>
    <w:family w:val="modern"/>
    <w:pitch w:val="default"/>
    <w:sig w:usb0="00000000" w:usb1="00000000" w:usb2="00000000" w:usb3="00000000" w:csb0="0000019F" w:csb1="00000000"/>
  </w:font>
  <w:font w:name="Times New Roman CYR">
    <w:altName w:val="DejaVu Sans"/>
    <w:panose1 w:val="02020603050405020304"/>
    <w:charset w:val="00"/>
    <w:family w:val="roman"/>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Monospace">
    <w:altName w:val="Monospace"/>
    <w:panose1 w:val="020B0609030804020204"/>
    <w:charset w:val="00"/>
    <w:family w:val="auto"/>
    <w:pitch w:val="default"/>
    <w:sig w:usb0="00000000" w:usb1="00000000" w:usb2="00000000" w:usb3="00000000" w:csb0="001D016D" w:csb1="00000000"/>
  </w:font>
  <w:font w:name="Segoe UI">
    <w:altName w:val="Noto Sans"/>
    <w:panose1 w:val="020B0502040204020203"/>
    <w:charset w:val="CC"/>
    <w:family w:val="modern"/>
    <w:pitch w:val="default"/>
    <w:sig w:usb0="00000000" w:usb1="00000000" w:usb2="00000029" w:usb3="00000000" w:csb0="000001DF" w:csb1="00000000"/>
  </w:font>
  <w:font w:name="Batang">
    <w:altName w:val="NanumMyeongjo"/>
    <w:panose1 w:val="02030600000101010101"/>
    <w:charset w:val="81"/>
    <w:family w:val="auto"/>
    <w:pitch w:val="default"/>
    <w:sig w:usb0="00000000" w:usb1="00000000" w:usb2="00000010" w:usb3="00000000" w:csb0="00080000" w:csb1="00000000"/>
  </w:font>
  <w:font w:name="游ゴシック Light">
    <w:altName w:val="WenQuanYi Micro Hei"/>
    <w:panose1 w:val="00000000000000000000"/>
    <w:charset w:val="80"/>
    <w:family w:val="decorative"/>
    <w:pitch w:val="default"/>
    <w:sig w:usb0="00000000" w:usb1="00000000" w:usb2="00000000" w:usb3="00000000" w:csb0="00000000" w:csb1="00000000"/>
  </w:font>
  <w:font w:name="游明朝">
    <w:altName w:val="WenQuanYi Micro Hei"/>
    <w:panose1 w:val="00000000000000000000"/>
    <w:charset w:val="80"/>
    <w:family w:val="decorative"/>
    <w:pitch w:val="default"/>
    <w:sig w:usb0="00000000" w:usb1="00000000" w:usb2="00000000" w:usb3="00000000" w:csb0="00000000" w:csb1="00000000"/>
  </w:font>
  <w:font w:name="NanumMyeongjo">
    <w:panose1 w:val="02020603020101020101"/>
    <w:charset w:val="81"/>
    <w:family w:val="auto"/>
    <w:pitch w:val="default"/>
    <w:sig w:usb0="800002A7" w:usb1="01D7FCFB" w:usb2="00000010" w:usb3="00000000" w:csb0="00080001" w:csb1="00000000"/>
  </w:font>
  <w:font w:name="Webdings">
    <w:panose1 w:val="05030102010509060703"/>
    <w:charset w:val="00"/>
    <w:family w:val="auto"/>
    <w:pitch w:val="default"/>
    <w:sig w:usb0="00000000" w:usb1="00000000" w:usb2="00000000" w:usb3="00000000" w:csb0="80000000" w:csb1="00000000"/>
  </w:font>
  <w:font w:name="Helvetica">
    <w:altName w:val="Arial"/>
    <w:panose1 w:val="00000000000000000000"/>
    <w:charset w:val="00"/>
    <w:family w:val="roman"/>
    <w:pitch w:val="default"/>
    <w:sig w:usb0="00000000" w:usb1="00000000" w:usb2="00000000" w:usb3="00000000" w:csb0="00040001" w:csb1="00000000"/>
  </w:font>
  <w:font w:name="Liberation Serif;Times New Roma">
    <w:altName w:val="Times New Roman"/>
    <w:panose1 w:val="00000000000000000000"/>
    <w:charset w:val="00"/>
    <w:family w:val="roman"/>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Trebuchet MS">
    <w:panose1 w:val="020B0603020202020204"/>
    <w:charset w:val="00"/>
    <w:family w:val="swiss"/>
    <w:pitch w:val="default"/>
    <w:sig w:usb0="00000287" w:usb1="00000000" w:usb2="00000000" w:usb3="00000000" w:csb0="2000009F" w:csb1="00000000"/>
  </w:font>
  <w:font w:name="BatangChe">
    <w:altName w:val="NanumMyeongjo"/>
    <w:panose1 w:val="02030609000101010101"/>
    <w:charset w:val="00"/>
    <w:family w:val="roman"/>
    <w:pitch w:val="default"/>
    <w:sig w:usb0="00000000" w:usb1="00000000" w:usb2="00000030" w:usb3="00000000" w:csb0="0008009F" w:csb1="00000000"/>
  </w:font>
  <w:font w:name="OpenSymbol">
    <w:panose1 w:val="05010000000000000000"/>
    <w:charset w:val="00"/>
    <w:family w:val="auto"/>
    <w:pitch w:val="default"/>
    <w:sig w:usb0="800000AF" w:usb1="1001ECEA" w:usb2="00000000" w:usb3="00000000" w:csb0="00000001" w:csb1="00000000"/>
  </w:font>
  <w:font w:name="0">
    <w:altName w:val="Monospace"/>
    <w:panose1 w:val="00000000000000000000"/>
    <w:charset w:val="00"/>
    <w:family w:val="modern"/>
    <w:pitch w:val="default"/>
    <w:sig w:usb0="00000000" w:usb1="00000000" w:usb2="00000000" w:usb3="00000000" w:csb0="00040001" w:csb1="00000000"/>
  </w:font>
  <w:font w:name="Arial Unicode MS">
    <w:altName w:val="Times New Roman"/>
    <w:panose1 w:val="020B0604020202020204"/>
    <w:charset w:val="00"/>
    <w:family w:val="decorative"/>
    <w:pitch w:val="default"/>
    <w:sig w:usb0="00000000" w:usb1="00000000" w:usb2="0000003F" w:usb3="00000000" w:csb0="003F01FF" w:csb1="0000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FDA3DD"/>
    <w:rsid w:val="57D567E8"/>
    <w:rsid w:val="ED9B6A31"/>
    <w:rsid w:val="FAFDA3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pPr>
    <w:rPr>
      <w:rFonts w:asciiTheme="minorHAnsi" w:hAnsiTheme="minorHAnsi" w:eastAsiaTheme="minorEastAsia" w:cstheme="minorBidi"/>
      <w:sz w:val="24"/>
      <w:szCs w:val="24"/>
      <w:lang w:val="ru-RU"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2023-12-26T03:48:00Z</dcterms:created>
  <dc:creator>yurist</dc:creator>
  <cp:lastModifiedBy>yurist</cp:lastModifiedBy>
  <cp:lastPrinted>2023-12-25T23:13:00Z</cp:lastPrinted>
  <dcterms:modified xsi:type="dcterms:W3CDTF">2023-12-29T12:44:26Z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