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right"/>
        <w:rPr>
          <w:rFonts w:ascii="Times New Roman" w:hAnsi="Times New Roman" w:cs="Times New Roman"/>
        </w:rPr>
      </w:pPr>
      <w:r>
        <w:t xml:space="preserve">                     </w:t>
      </w:r>
    </w:p>
    <w:tbl>
      <w:tblPr>
        <w:tblStyle w:val="7"/>
        <w:tblW w:w="96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7"/>
      </w:tblGrid>
      <w:tr>
        <w:trPr>
          <w:cantSplit/>
          <w:trHeight w:val="467" w:hRule="atLeast"/>
        </w:trPr>
        <w:tc>
          <w:tcPr>
            <w:tcW w:w="9687" w:type="dxa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lang w:val="zh-CN" w:eastAsia="zh-CN"/>
              </w:rPr>
              <w:drawing>
                <wp:inline distT="0" distB="0" distL="114300" distR="114300">
                  <wp:extent cx="361315" cy="555625"/>
                  <wp:effectExtent l="0" t="0" r="63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253" t="-151" r="-253" b="-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55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</w:trPr>
        <w:tc>
          <w:tcPr>
            <w:tcW w:w="9687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  <w:t>Дума Сладковского сельского поселения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Слободо-Туринского муниципального района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Свердловской области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пятого созыва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Р Е Ш Е Н И Е</w:t>
            </w:r>
          </w:p>
        </w:tc>
      </w:tr>
      <w:tr>
        <w:tc>
          <w:tcPr>
            <w:tcW w:w="9687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>30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.05.2024 №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134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с. Сладковское</w:t>
            </w:r>
          </w:p>
        </w:tc>
      </w:tr>
    </w:tbl>
    <w:p>
      <w:pPr>
        <w:spacing w:after="0" w:line="240" w:lineRule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hint="default" w:ascii="Liberation Serif" w:hAnsi="Liberation Serif" w:cs="Liberation Serif"/>
          <w:b/>
          <w:i/>
          <w:sz w:val="28"/>
          <w:szCs w:val="28"/>
        </w:rPr>
      </w:pPr>
      <w:bookmarkStart w:id="0" w:name="_Hlk10552472"/>
      <w:r>
        <w:rPr>
          <w:rFonts w:hint="default" w:ascii="Liberation Serif" w:hAnsi="Liberation Serif" w:cs="Liberation Serif"/>
          <w:b/>
          <w:i/>
          <w:sz w:val="28"/>
          <w:szCs w:val="28"/>
        </w:rPr>
        <w:t xml:space="preserve">Об итогах отопительного периода 2023/2024 года и мероприятиях 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hint="default" w:ascii="Liberation Serif" w:hAnsi="Liberation Serif" w:cs="Liberation Serif"/>
          <w:b/>
          <w:i/>
          <w:sz w:val="28"/>
          <w:szCs w:val="28"/>
        </w:rPr>
        <w:t>по подготовке к отопительному периоду 2024/2025 года</w:t>
      </w:r>
    </w:p>
    <w:bookmarkEnd w:id="0"/>
    <w:p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     В соответствии с планом работы Думы Сладковского сельского поселения, утвержденным Решением Думы Сладковского сельского поселения от 26.12.2023 № 108, заслушав и обсудив информацию «Об итогах отопительного сезона </w:t>
      </w:r>
      <w:r>
        <w:rPr>
          <w:rFonts w:ascii="Times New Roman" w:hAnsi="Times New Roman"/>
          <w:b w:val="0"/>
          <w:bCs/>
          <w:i w:val="0"/>
          <w:iCs w:val="0"/>
          <w:sz w:val="28"/>
          <w:szCs w:val="28"/>
        </w:rPr>
        <w:t>2023/2024 года и мероприятиях по подготовке к отопительному периоду 2024/2025 года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 Сладковского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РЕШИЛА: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>Информацию принять к сведению. (Прилагается) 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Рекомендовать администрации Сладковского сельского поселения взять под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выполнение муниципальным унитарным предприятием  </w:t>
      </w:r>
      <w:r>
        <w:rPr>
          <w:rFonts w:hint="default" w:ascii="Times New Roman" w:hAnsi="Times New Roman"/>
          <w:sz w:val="28"/>
          <w:szCs w:val="28"/>
        </w:rPr>
        <w:t xml:space="preserve">“Сладковское ЖКХ” </w:t>
      </w:r>
      <w:r>
        <w:rPr>
          <w:rFonts w:ascii="Times New Roman" w:hAnsi="Times New Roman"/>
          <w:sz w:val="28"/>
          <w:szCs w:val="28"/>
        </w:rPr>
        <w:t>мероприятий по подготовке объектов коммунальной инфраструктуры, расположенных на территории Сладковского сельского поселения, в полном объеме.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Контроль за исполнением настоящего решения возложить на комиссию по социальной политике и муниципальному хозяйству.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Сладковского сельского поселения                                               В.А.Потапова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right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right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 Сладковского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right"/>
        <w:textAlignment w:val="auto"/>
        <w:outlineLvl w:val="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.05.2024 №</w:t>
      </w:r>
      <w:r>
        <w:rPr>
          <w:rFonts w:ascii="Times New Roman" w:hAnsi="Times New Roman"/>
          <w:sz w:val="24"/>
          <w:szCs w:val="24"/>
        </w:rPr>
        <w:t xml:space="preserve"> 134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отопительного периода 2023/2024 годов 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мероприятиях по подготовке к отопительному периоду 2024/2025 годов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Единой теплоснабжающей организацией на территории Сладковского сельского поселения является муниципальное унитарное предприятие «Сладковское жилищно-коммунальное хозяйство», в обслуживании которого находится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>две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муниципальные котельные.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Сладковского сельского поселения «О начале отопительного сезона 2023-2024 годов на территории Сладковского сельского поселения», отопительный зимний период в Сладковском сельском поселении открыт 15 сентября 2023 года.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Подготовка к отопительному периоду Сладковского сельского поселения начата своевременно. 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Выданы паспорта готовности  Сладковскому сельскому поселению. </w:t>
      </w:r>
    </w:p>
    <w:p>
      <w:pPr>
        <w:tabs>
          <w:tab w:val="left" w:pos="8540"/>
        </w:tabs>
        <w:spacing w:after="0"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15 сентября 2023 года произведен полный запуск котельных Сладковского сельского поселения, подключены все объекты социального назначения, жилищного фонда (МКД).</w:t>
      </w:r>
    </w:p>
    <w:p>
      <w:pPr>
        <w:pStyle w:val="13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В целом, отопительный период прошел без аварий.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3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Задолженности за теплоэнергоресурсы не имеется.</w:t>
      </w:r>
    </w:p>
    <w:p>
      <w:pPr>
        <w:pStyle w:val="13"/>
        <w:spacing w:line="25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Администрацией Сладковского сельского поселения предприятию предоставлена муниципальная гарантия в полном объеме.</w:t>
      </w:r>
    </w:p>
    <w:p>
      <w:pPr>
        <w:pStyle w:val="13"/>
        <w:spacing w:line="25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>В настоящее время, в целях подготовки Сладковского сельского поселения к отопительному периоду 2024/2025 года, утвержден план мероприятий по подготовке жилищного фонда, объектов социальной сферы, коммунального комплекса Сладковского сельского поселения к работе в осенне-зимний период 2024/2025 года, составлен график ремонтов тепловых сетей и источников тепловой энергии МУП “Сладковское ЖКХ” в 2024 году (прилагается). Планируется провести текущие ремонты помещений котельных, чистку котлов, дымоходов тепловых труб, гидравлические и тепловые испытания, ремонт насосов, теплообменника и другие мероприятия.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Сладковского сельского поселения                              А.Н.Незаконнорожденных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>
      <w:footerReference r:id="rId3" w:type="default"/>
      <w:pgSz w:w="11906" w:h="16838"/>
      <w:pgMar w:top="993" w:right="850" w:bottom="709" w:left="126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CC"/>
    <w:family w:val="modern"/>
    <w:pitch w:val="default"/>
    <w:sig w:usb0="00000000" w:usb1="00000000" w:usb2="00000009" w:usb3="00000000" w:csb0="000001F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9" w:usb3="00000000" w:csb0="000001F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ymbol">
    <w:altName w:val="Webdings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0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modern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3F" w:usb3="00000000" w:csb0="003F01FF" w:csb1="00000000"/>
  </w:font>
  <w:font w:name="Fixedsys">
    <w:altName w:val="Andale Mono"/>
    <w:panose1 w:val="00000000000000000000"/>
    <w:charset w:val="00"/>
    <w:family w:val="roman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NSimSun">
    <w:altName w:val="WenQuanYi Micro Hei"/>
    <w:panose1 w:val="02010609030101010101"/>
    <w:charset w:val="86"/>
    <w:family w:val="swiss"/>
    <w:pitch w:val="default"/>
    <w:sig w:usb0="00000000" w:usb1="00000000" w:usb2="00000016" w:usb3="00000000" w:csb0="00040001" w:csb1="00000000"/>
  </w:font>
  <w:font w:name="Mangal">
    <w:altName w:val="Georgia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 YaHei">
    <w:altName w:val="WenQuanYi Micro Hei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Times New Roman CYR">
    <w:altName w:val="DejaVu Sans"/>
    <w:panose1 w:val="02020603050405020304"/>
    <w:charset w:val="CC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atang">
    <w:altName w:val="NanumMyeongj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游ゴシック Light">
    <w:altName w:val="Arial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游明朝">
    <w:altName w:val="Arial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erif;Times New Roma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DengXian">
    <w:altName w:val="NanumMyeongj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Droid Sans Fallback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OfficinaSansC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fficinaSansC-Boo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3">
    <w:altName w:val="Webdings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+mn-ea">
    <w:altName w:val="Kedag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j-ea">
    <w:altName w:val="Kedag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6F"/>
    <w:rsid w:val="00006B93"/>
    <w:rsid w:val="00014055"/>
    <w:rsid w:val="0003301C"/>
    <w:rsid w:val="00036676"/>
    <w:rsid w:val="000722ED"/>
    <w:rsid w:val="00077092"/>
    <w:rsid w:val="0008607F"/>
    <w:rsid w:val="000C5375"/>
    <w:rsid w:val="000F339A"/>
    <w:rsid w:val="00192386"/>
    <w:rsid w:val="001D5549"/>
    <w:rsid w:val="001D6DF0"/>
    <w:rsid w:val="001F3611"/>
    <w:rsid w:val="00223A6B"/>
    <w:rsid w:val="00225861"/>
    <w:rsid w:val="00264631"/>
    <w:rsid w:val="00374F16"/>
    <w:rsid w:val="0039633C"/>
    <w:rsid w:val="003B1AC0"/>
    <w:rsid w:val="00437460"/>
    <w:rsid w:val="00490495"/>
    <w:rsid w:val="004979EC"/>
    <w:rsid w:val="004A621A"/>
    <w:rsid w:val="00563A1A"/>
    <w:rsid w:val="005A0948"/>
    <w:rsid w:val="00615FEE"/>
    <w:rsid w:val="006253A6"/>
    <w:rsid w:val="0063117C"/>
    <w:rsid w:val="006574A9"/>
    <w:rsid w:val="00693464"/>
    <w:rsid w:val="006A45DA"/>
    <w:rsid w:val="006D76A3"/>
    <w:rsid w:val="0072276A"/>
    <w:rsid w:val="00723321"/>
    <w:rsid w:val="00733345"/>
    <w:rsid w:val="0075653C"/>
    <w:rsid w:val="00782DA8"/>
    <w:rsid w:val="007B2965"/>
    <w:rsid w:val="007C30DF"/>
    <w:rsid w:val="007D6566"/>
    <w:rsid w:val="007F25C4"/>
    <w:rsid w:val="00840D91"/>
    <w:rsid w:val="0086766F"/>
    <w:rsid w:val="008A38EF"/>
    <w:rsid w:val="008F2DBB"/>
    <w:rsid w:val="00930771"/>
    <w:rsid w:val="00942AB3"/>
    <w:rsid w:val="00963740"/>
    <w:rsid w:val="00974BA7"/>
    <w:rsid w:val="00992BBD"/>
    <w:rsid w:val="009A4CF3"/>
    <w:rsid w:val="00A1461C"/>
    <w:rsid w:val="00A535C8"/>
    <w:rsid w:val="00A82A8E"/>
    <w:rsid w:val="00AD6198"/>
    <w:rsid w:val="00AE3188"/>
    <w:rsid w:val="00AF5B2A"/>
    <w:rsid w:val="00AF7846"/>
    <w:rsid w:val="00B044AA"/>
    <w:rsid w:val="00B2008C"/>
    <w:rsid w:val="00B37019"/>
    <w:rsid w:val="00B74DC0"/>
    <w:rsid w:val="00BE5F86"/>
    <w:rsid w:val="00C32742"/>
    <w:rsid w:val="00CC05A6"/>
    <w:rsid w:val="00CC2080"/>
    <w:rsid w:val="00D06B22"/>
    <w:rsid w:val="00D658AB"/>
    <w:rsid w:val="00D805FA"/>
    <w:rsid w:val="00D812C8"/>
    <w:rsid w:val="00D81E21"/>
    <w:rsid w:val="00D87D00"/>
    <w:rsid w:val="00E21778"/>
    <w:rsid w:val="00E30CF8"/>
    <w:rsid w:val="00EF0682"/>
    <w:rsid w:val="00F05B17"/>
    <w:rsid w:val="00F05D07"/>
    <w:rsid w:val="00F261AD"/>
    <w:rsid w:val="00F67DD5"/>
    <w:rsid w:val="00F67F15"/>
    <w:rsid w:val="00F75787"/>
    <w:rsid w:val="00FA0696"/>
    <w:rsid w:val="00FD33FE"/>
    <w:rsid w:val="00FE2EC1"/>
    <w:rsid w:val="00FF46C0"/>
    <w:rsid w:val="00FF676E"/>
    <w:rsid w:val="67FD82F2"/>
    <w:rsid w:val="7F73C0AE"/>
    <w:rsid w:val="7FFFBE5D"/>
    <w:rsid w:val="D77BC36E"/>
    <w:rsid w:val="DED90A59"/>
    <w:rsid w:val="E9FFD6A8"/>
    <w:rsid w:val="EE8EDCAC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Текст выноски Знак"/>
    <w:basedOn w:val="5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11">
    <w:name w:val="Сетка таблицы1"/>
    <w:basedOn w:val="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No Spacing"/>
    <w:link w:val="14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locked/>
    <w:uiPriority w:val="1"/>
    <w:rPr>
      <w:rFonts w:ascii="Calibri" w:hAnsi="Calibri" w:eastAsia="Calibri" w:cs="Times New Roman"/>
    </w:rPr>
  </w:style>
  <w:style w:type="character" w:customStyle="1" w:styleId="15">
    <w:name w:val="Верхний колонтитул Знак"/>
    <w:basedOn w:val="5"/>
    <w:link w:val="3"/>
    <w:uiPriority w:val="99"/>
  </w:style>
  <w:style w:type="character" w:customStyle="1" w:styleId="16">
    <w:name w:val="Нижний колонтитул Знак"/>
    <w:basedOn w:val="5"/>
    <w:link w:val="4"/>
    <w:uiPriority w:val="99"/>
  </w:style>
  <w:style w:type="paragraph" w:customStyle="1" w:styleId="17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1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2544</Words>
  <Characters>14504</Characters>
  <Lines>120</Lines>
  <Paragraphs>34</Paragraphs>
  <TotalTime>0</TotalTime>
  <ScaleCrop>false</ScaleCrop>
  <LinksUpToDate>false</LinksUpToDate>
  <CharactersWithSpaces>17014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2018-03-21T20:27:00Z</dcterms:created>
  <dc:creator>Чернова Екатерина Сергеевна</dc:creator>
  <cp:lastModifiedBy>yurist</cp:lastModifiedBy>
  <cp:lastPrinted>2024-05-30T01:46:00Z</cp:lastPrinted>
  <dcterms:modified xsi:type="dcterms:W3CDTF">2024-06-05T14:32:18Z</dcterms:modified>
  <dc:title>                     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