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3641FE">
        <w:trPr>
          <w:cantSplit/>
        </w:trPr>
        <w:tc>
          <w:tcPr>
            <w:tcW w:w="9758" w:type="dxa"/>
          </w:tcPr>
          <w:p w:rsidR="003641FE" w:rsidRDefault="007C58BB">
            <w:pPr>
              <w:tabs>
                <w:tab w:val="center" w:pos="4995"/>
                <w:tab w:val="left" w:pos="7934"/>
              </w:tabs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noProof/>
                <w:sz w:val="24"/>
                <w:szCs w:val="24"/>
                <w:lang w:eastAsia="ru-RU"/>
              </w:rPr>
              <w:t>проект</w:t>
            </w:r>
          </w:p>
        </w:tc>
      </w:tr>
      <w:tr w:rsidR="003641FE">
        <w:trPr>
          <w:cantSplit/>
        </w:trPr>
        <w:tc>
          <w:tcPr>
            <w:tcW w:w="9758" w:type="dxa"/>
            <w:tcBorders>
              <w:bottom w:val="thinThickSmallGap" w:sz="24" w:space="0" w:color="000000"/>
            </w:tcBorders>
          </w:tcPr>
          <w:p w:rsidR="003641FE" w:rsidRDefault="004C471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iCs/>
                <w:sz w:val="26"/>
                <w:szCs w:val="26"/>
                <w:lang w:eastAsia="ru-RU"/>
              </w:rPr>
              <w:t xml:space="preserve">Дума Сладковского сельского поселения </w:t>
            </w:r>
          </w:p>
          <w:p w:rsidR="003641FE" w:rsidRDefault="004C4710">
            <w:pPr>
              <w:spacing w:after="0" w:line="240" w:lineRule="auto"/>
              <w:contextualSpacing/>
              <w:jc w:val="center"/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 xml:space="preserve">Слободо-Туринского муниципального района </w:t>
            </w:r>
          </w:p>
          <w:p w:rsidR="003641FE" w:rsidRDefault="004C471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Свердловской области</w:t>
            </w:r>
          </w:p>
          <w:p w:rsidR="003641FE" w:rsidRDefault="004C471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пятого созыва</w:t>
            </w:r>
          </w:p>
          <w:p w:rsidR="003641FE" w:rsidRDefault="004C4710">
            <w:pPr>
              <w:spacing w:after="0" w:line="240" w:lineRule="auto"/>
              <w:contextualSpacing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eastAsia="Times New Roman" w:hAnsi="Liberation Serif" w:cs="Liberation Serif"/>
                <w:sz w:val="26"/>
                <w:szCs w:val="26"/>
                <w:lang w:eastAsia="ru-RU"/>
              </w:rPr>
              <w:t>Р Е Ш Е Н И Е</w:t>
            </w:r>
          </w:p>
        </w:tc>
      </w:tr>
    </w:tbl>
    <w:p w:rsidR="003641FE" w:rsidRDefault="004C4710">
      <w:pPr>
        <w:pStyle w:val="1"/>
        <w:shd w:val="clear" w:color="auto" w:fill="auto"/>
        <w:spacing w:after="0" w:line="240" w:lineRule="auto"/>
        <w:ind w:firstLine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От 26.12.2024 № </w:t>
      </w:r>
      <w:r w:rsidR="007C58BB">
        <w:rPr>
          <w:rFonts w:ascii="Liberation Serif" w:hAnsi="Liberation Serif" w:cs="Liberation Serif"/>
          <w:color w:val="000000"/>
          <w:sz w:val="26"/>
          <w:szCs w:val="26"/>
        </w:rPr>
        <w:t>000</w:t>
      </w:r>
      <w:r>
        <w:rPr>
          <w:rFonts w:ascii="Liberation Serif" w:hAnsi="Liberation Serif" w:cs="Liberation Serif"/>
          <w:color w:val="000000"/>
          <w:sz w:val="26"/>
          <w:szCs w:val="26"/>
        </w:rPr>
        <w:t xml:space="preserve">-НПА   </w:t>
      </w:r>
      <w:r w:rsidR="007C58BB">
        <w:rPr>
          <w:rFonts w:ascii="Liberation Serif" w:hAnsi="Liberation Serif" w:cs="Liberation Serif"/>
          <w:color w:val="000000"/>
          <w:sz w:val="26"/>
          <w:szCs w:val="26"/>
        </w:rPr>
        <w:t xml:space="preserve">                          </w:t>
      </w:r>
      <w:bookmarkStart w:id="0" w:name="_GoBack"/>
      <w:bookmarkEnd w:id="0"/>
      <w:r>
        <w:rPr>
          <w:rFonts w:ascii="Liberation Serif" w:hAnsi="Liberation Serif" w:cs="Liberation Serif"/>
          <w:color w:val="000000"/>
          <w:sz w:val="26"/>
          <w:szCs w:val="26"/>
        </w:rPr>
        <w:t>с. Сладковское</w:t>
      </w:r>
    </w:p>
    <w:p w:rsidR="003641FE" w:rsidRDefault="004C4710">
      <w:pPr>
        <w:pStyle w:val="1"/>
        <w:shd w:val="clear" w:color="auto" w:fill="auto"/>
        <w:spacing w:after="0" w:line="240" w:lineRule="auto"/>
        <w:ind w:firstLine="0"/>
        <w:contextualSpacing/>
        <w:jc w:val="center"/>
        <w:rPr>
          <w:rFonts w:ascii="Liberation Serif" w:hAnsi="Liberation Serif" w:cs="Liberation Serif"/>
          <w:color w:val="000000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 xml:space="preserve"> </w:t>
      </w:r>
    </w:p>
    <w:p w:rsidR="003641FE" w:rsidRDefault="004C471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О внесении изменений в Положение о заработной </w:t>
      </w:r>
      <w:r>
        <w:rPr>
          <w:rFonts w:ascii="Liberation Serif" w:hAnsi="Liberation Serif" w:cs="Liberation Serif"/>
          <w:b/>
          <w:sz w:val="26"/>
          <w:szCs w:val="26"/>
        </w:rPr>
        <w:t>плате лиц, замещающих муниципальные должности в Сладковском сельском поселении на постоянной основе, утвержденное Решением Думы Сладковского сельского поселения</w:t>
      </w:r>
    </w:p>
    <w:p w:rsidR="003641FE" w:rsidRDefault="004C471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 xml:space="preserve"> от 26.03.2019 № 136 (с изм. в решениях Думы от 30.09.2019 № 172-НПА, </w:t>
      </w:r>
    </w:p>
    <w:p w:rsidR="003641FE" w:rsidRDefault="004C471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от 29.10.2020 № 245- НПА</w:t>
      </w:r>
      <w:r>
        <w:rPr>
          <w:rFonts w:ascii="Liberation Serif" w:hAnsi="Liberation Serif" w:cs="Liberation Serif"/>
          <w:b/>
          <w:sz w:val="26"/>
          <w:szCs w:val="26"/>
        </w:rPr>
        <w:t xml:space="preserve">, от 12.11.2021 № 312-НПА,  от 27.07.2022 № 366 -НПА, от 29.08.2022 № 368-НПА, от 28.09.2023 № 75-НПА, от 26.12.2023 № 101-НПА, </w:t>
      </w:r>
    </w:p>
    <w:p w:rsidR="003641FE" w:rsidRDefault="004C4710">
      <w:pPr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b/>
          <w:sz w:val="26"/>
          <w:szCs w:val="26"/>
        </w:rPr>
        <w:t>от 02.10.2024 № 148-НПА)</w:t>
      </w:r>
    </w:p>
    <w:p w:rsidR="003641FE" w:rsidRDefault="003641FE">
      <w:pPr>
        <w:spacing w:after="0" w:line="240" w:lineRule="auto"/>
        <w:contextualSpacing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3641FE" w:rsidRDefault="004C471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Руководствуясь частью 4 статьи 86 Бюджетного кодекса Российской Федерации, Уставом Сладковского </w:t>
      </w:r>
      <w:r>
        <w:rPr>
          <w:rFonts w:ascii="Liberation Serif" w:hAnsi="Liberation Serif" w:cs="Liberation Serif"/>
          <w:sz w:val="26"/>
          <w:szCs w:val="26"/>
        </w:rPr>
        <w:t>сельского поселения, Дума Сладковского сельского поселения</w:t>
      </w:r>
    </w:p>
    <w:p w:rsidR="003641FE" w:rsidRDefault="004C4710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sz w:val="26"/>
          <w:szCs w:val="26"/>
        </w:rPr>
        <w:t>РЕШИЛА:</w:t>
      </w:r>
    </w:p>
    <w:p w:rsidR="003641FE" w:rsidRDefault="004C4710">
      <w:pPr>
        <w:spacing w:after="0" w:line="240" w:lineRule="auto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1. Внести в </w:t>
      </w:r>
      <w:r>
        <w:rPr>
          <w:rFonts w:ascii="Liberation Serif" w:hAnsi="Liberation Serif" w:cs="Liberation Serif"/>
          <w:sz w:val="26"/>
          <w:szCs w:val="26"/>
        </w:rPr>
        <w:t>“</w:t>
      </w:r>
      <w:r>
        <w:rPr>
          <w:rFonts w:ascii="Liberation Serif" w:hAnsi="Liberation Serif" w:cs="Liberation Serif"/>
          <w:sz w:val="26"/>
          <w:szCs w:val="26"/>
        </w:rPr>
        <w:t>Положение о заработной плате лиц, замещающих муниципальные должности в Сладковском сельском поселении на постоянной основе», утвержденное решение Думы Сладковского сельс</w:t>
      </w:r>
      <w:r>
        <w:rPr>
          <w:rFonts w:ascii="Liberation Serif" w:hAnsi="Liberation Serif" w:cs="Liberation Serif"/>
          <w:sz w:val="26"/>
          <w:szCs w:val="26"/>
        </w:rPr>
        <w:t>кого поселения от 26.03.2019 № 136 (далее- Положение), (с изм. в решениях Думы от 30.09.2019 № 172-НПА, от 29.10.2020 года № 245- НПА, от 12.11.2021 № 312-НПА,  от 27.07.2022 № 366-НПА, от 29.08.2022 № 368-НПА, от 28.09.2023 № 75-НПА, от 26.12.2023 №101-НП</w:t>
      </w:r>
      <w:r>
        <w:rPr>
          <w:rFonts w:ascii="Liberation Serif" w:hAnsi="Liberation Serif" w:cs="Liberation Serif"/>
          <w:sz w:val="26"/>
          <w:szCs w:val="26"/>
        </w:rPr>
        <w:t>А, от 02.10.2024 № 148-НПА), следующие изменения:</w:t>
      </w:r>
    </w:p>
    <w:p w:rsidR="003641FE" w:rsidRDefault="004C4710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1.1. В пункте 8 Положения: </w:t>
      </w:r>
    </w:p>
    <w:p w:rsidR="003641FE" w:rsidRDefault="004C4710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1) в абзаце втором слова «в размере 2,96 должностного оклада» заменить словами «в размере 3,21 должностного оклада»; </w:t>
      </w:r>
    </w:p>
    <w:p w:rsidR="003641FE" w:rsidRDefault="004C4710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2) в абзаце третьем слова «в размере 2, 58 должностного окла</w:t>
      </w:r>
      <w:r>
        <w:rPr>
          <w:rFonts w:ascii="Liberation Serif" w:hAnsi="Liberation Serif" w:cs="Liberation Serif"/>
          <w:sz w:val="26"/>
          <w:szCs w:val="26"/>
        </w:rPr>
        <w:t>да» заменить словами «в размере 2,83 должностного оклада»</w:t>
      </w:r>
    </w:p>
    <w:p w:rsidR="003641FE" w:rsidRDefault="004C4710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1.2. Пункт 12 Положения изложить в следующей редакции: </w:t>
      </w:r>
    </w:p>
    <w:p w:rsidR="003641FE" w:rsidRDefault="004C4710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«12. При формировании фонда оплаты труда лиц, замещающих муниципальные должности, сверх сумм средств, направленных на выплаты должностных окла</w:t>
      </w:r>
      <w:r>
        <w:rPr>
          <w:rFonts w:ascii="Liberation Serif" w:hAnsi="Liberation Serif" w:cs="Liberation Serif"/>
          <w:sz w:val="26"/>
          <w:szCs w:val="26"/>
        </w:rPr>
        <w:t>дов и районного коэффициента, предусматриваются средства в размере 40,5 должностного оклада для лица, замещающего муниципальную должность главы Сладковского сельского поселения, в размере 36,0 должностного оклада для лица, замещающего муниципальную должнос</w:t>
      </w:r>
      <w:r>
        <w:rPr>
          <w:rFonts w:ascii="Liberation Serif" w:hAnsi="Liberation Serif" w:cs="Liberation Serif"/>
          <w:sz w:val="26"/>
          <w:szCs w:val="26"/>
        </w:rPr>
        <w:t>ть председателя Думы.</w:t>
      </w:r>
    </w:p>
    <w:p w:rsidR="003641FE" w:rsidRDefault="004C4710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 Настоящее решения опубликовать в печатном средстве массовой информации Думы и Администрации Сладковского сельского поселения «Информационный вестник» и разместить на официальном сайте Сладковского сельского поселения в информационн</w:t>
      </w:r>
      <w:r>
        <w:rPr>
          <w:rFonts w:ascii="Liberation Serif" w:hAnsi="Liberation Serif" w:cs="Liberation Serif"/>
          <w:sz w:val="26"/>
          <w:szCs w:val="26"/>
        </w:rPr>
        <w:t>о-телекоммуникационной сети «Интернет»: https://сладковское.рф/.</w:t>
      </w:r>
    </w:p>
    <w:p w:rsidR="003641FE" w:rsidRDefault="004C4710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3. Настоящее Решение вступает в силу с 01 января 2025 года. </w:t>
      </w:r>
    </w:p>
    <w:p w:rsidR="003641FE" w:rsidRDefault="004C4710">
      <w:pPr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color w:val="000000"/>
          <w:sz w:val="26"/>
          <w:szCs w:val="26"/>
        </w:rPr>
        <w:t>4. Контроль за исполнением настоящего решения возложить на комиссию по экономической политике и муниципальной собственности.</w:t>
      </w:r>
    </w:p>
    <w:p w:rsidR="003641FE" w:rsidRDefault="003641FE">
      <w:pPr>
        <w:pStyle w:val="2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Fonts w:ascii="Liberation Serif" w:hAnsi="Liberation Serif" w:cs="Liberation Serif"/>
          <w:b w:val="0"/>
          <w:color w:val="000000"/>
          <w:sz w:val="26"/>
          <w:szCs w:val="26"/>
        </w:rPr>
      </w:pPr>
    </w:p>
    <w:p w:rsidR="003641FE" w:rsidRDefault="003641FE">
      <w:pPr>
        <w:pStyle w:val="2"/>
        <w:shd w:val="clear" w:color="auto" w:fill="auto"/>
        <w:tabs>
          <w:tab w:val="left" w:pos="0"/>
        </w:tabs>
        <w:spacing w:line="240" w:lineRule="auto"/>
        <w:contextualSpacing/>
        <w:jc w:val="both"/>
        <w:rPr>
          <w:rFonts w:ascii="Liberation Serif" w:hAnsi="Liberation Serif" w:cs="Liberation Serif"/>
          <w:b w:val="0"/>
          <w:color w:val="000000"/>
          <w:sz w:val="26"/>
          <w:szCs w:val="26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3641FE">
        <w:tc>
          <w:tcPr>
            <w:tcW w:w="5068" w:type="dxa"/>
            <w:gridSpan w:val="2"/>
          </w:tcPr>
          <w:p w:rsidR="003641FE" w:rsidRDefault="004C4710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lastRenderedPageBreak/>
              <w:t>Пре</w:t>
            </w: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дседатель Думы</w:t>
            </w:r>
          </w:p>
          <w:p w:rsidR="003641FE" w:rsidRDefault="004C4710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Сладковского сельского поселения</w:t>
            </w:r>
          </w:p>
        </w:tc>
        <w:tc>
          <w:tcPr>
            <w:tcW w:w="5069" w:type="dxa"/>
            <w:gridSpan w:val="2"/>
          </w:tcPr>
          <w:p w:rsidR="003641FE" w:rsidRDefault="004C4710">
            <w:pPr>
              <w:pStyle w:val="2"/>
              <w:shd w:val="clear" w:color="auto" w:fill="auto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Глава</w:t>
            </w:r>
          </w:p>
          <w:p w:rsidR="003641FE" w:rsidRDefault="004C4710">
            <w:pPr>
              <w:pStyle w:val="2"/>
              <w:shd w:val="clear" w:color="auto" w:fill="auto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Сладковского сельского поселения</w:t>
            </w:r>
          </w:p>
          <w:p w:rsidR="003641FE" w:rsidRDefault="003641FE">
            <w:pPr>
              <w:pStyle w:val="2"/>
              <w:shd w:val="clear" w:color="auto" w:fill="auto"/>
              <w:tabs>
                <w:tab w:val="left" w:pos="567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</w:p>
        </w:tc>
      </w:tr>
      <w:tr w:rsidR="003641FE">
        <w:tc>
          <w:tcPr>
            <w:tcW w:w="2534" w:type="dxa"/>
            <w:tcBorders>
              <w:bottom w:val="single" w:sz="4" w:space="0" w:color="auto"/>
            </w:tcBorders>
          </w:tcPr>
          <w:p w:rsidR="003641FE" w:rsidRDefault="003641FE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2534" w:type="dxa"/>
          </w:tcPr>
          <w:p w:rsidR="003641FE" w:rsidRDefault="004C4710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В.А. Потапова</w:t>
            </w: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3641FE" w:rsidRDefault="003641FE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</w:p>
        </w:tc>
        <w:tc>
          <w:tcPr>
            <w:tcW w:w="2535" w:type="dxa"/>
          </w:tcPr>
          <w:p w:rsidR="003641FE" w:rsidRDefault="004C4710">
            <w:pPr>
              <w:pStyle w:val="2"/>
              <w:shd w:val="clear" w:color="auto" w:fill="auto"/>
              <w:tabs>
                <w:tab w:val="left" w:pos="0"/>
              </w:tabs>
              <w:spacing w:line="240" w:lineRule="auto"/>
              <w:contextualSpacing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Л.П. Фефелова</w:t>
            </w:r>
          </w:p>
        </w:tc>
      </w:tr>
    </w:tbl>
    <w:p w:rsidR="003641FE" w:rsidRDefault="003641FE">
      <w:pPr>
        <w:pStyle w:val="2"/>
        <w:shd w:val="clear" w:color="auto" w:fill="auto"/>
        <w:spacing w:line="240" w:lineRule="auto"/>
        <w:ind w:left="5387"/>
        <w:contextualSpacing/>
        <w:jc w:val="both"/>
        <w:rPr>
          <w:rFonts w:ascii="Liberation Serif" w:hAnsi="Liberation Serif" w:cs="Liberation Serif"/>
          <w:sz w:val="26"/>
          <w:szCs w:val="26"/>
        </w:rPr>
      </w:pPr>
    </w:p>
    <w:p w:rsidR="003641FE" w:rsidRDefault="003641FE"/>
    <w:sectPr w:rsidR="003641FE">
      <w:headerReference w:type="first" r:id="rId7"/>
      <w:pgSz w:w="11906" w:h="16838"/>
      <w:pgMar w:top="1134" w:right="80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10" w:rsidRDefault="004C4710">
      <w:pPr>
        <w:spacing w:after="0" w:line="240" w:lineRule="auto"/>
      </w:pPr>
      <w:r>
        <w:separator/>
      </w:r>
    </w:p>
  </w:endnote>
  <w:endnote w:type="continuationSeparator" w:id="0">
    <w:p w:rsidR="004C4710" w:rsidRDefault="004C4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10" w:rsidRDefault="004C4710">
      <w:pPr>
        <w:spacing w:after="0" w:line="240" w:lineRule="auto"/>
      </w:pPr>
      <w:r>
        <w:separator/>
      </w:r>
    </w:p>
  </w:footnote>
  <w:footnote w:type="continuationSeparator" w:id="0">
    <w:p w:rsidR="004C4710" w:rsidRDefault="004C4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1FE" w:rsidRDefault="003641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CF3FF9"/>
    <w:rsid w:val="FDDE7A92"/>
    <w:rsid w:val="FF7F0C3A"/>
    <w:rsid w:val="FFCF3FF9"/>
    <w:rsid w:val="003641FE"/>
    <w:rsid w:val="004C4710"/>
    <w:rsid w:val="007C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8CDEAC-92AC-43B3-A9AE-88ABB4D5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pPr>
      <w:widowControl w:val="0"/>
      <w:shd w:val="clear" w:color="auto" w:fill="FFFFFF"/>
      <w:spacing w:after="360" w:line="0" w:lineRule="atLeast"/>
      <w:ind w:hanging="360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yurist</dc:creator>
  <cp:lastModifiedBy>duma</cp:lastModifiedBy>
  <cp:revision>2</cp:revision>
  <cp:lastPrinted>2025-01-16T08:54:00Z</cp:lastPrinted>
  <dcterms:created xsi:type="dcterms:W3CDTF">2024-12-21T00:47:00Z</dcterms:created>
  <dcterms:modified xsi:type="dcterms:W3CDTF">2025-02-24T09:48:00Z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