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630D" w14:textId="41082015" w:rsidR="00CB3EE4" w:rsidRPr="00CB3EE4" w:rsidRDefault="00CB3EE4" w:rsidP="00E676E9">
      <w:pPr>
        <w:pStyle w:val="2"/>
        <w:jc w:val="center"/>
        <w:rPr>
          <w:noProof/>
        </w:rPr>
      </w:pPr>
      <w:r w:rsidRPr="00CB3EE4">
        <w:rPr>
          <w:noProof/>
          <w:lang w:eastAsia="ru-RU"/>
        </w:rPr>
        <w:drawing>
          <wp:inline distT="0" distB="0" distL="0" distR="0" wp14:anchorId="6AE72AF2" wp14:editId="0234DCD2">
            <wp:extent cx="523875" cy="8001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BB2C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4D7498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14:paraId="2BCC4B78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b/>
          <w:noProof/>
          <w:sz w:val="28"/>
          <w:szCs w:val="28"/>
        </w:rPr>
        <w:t>Слободо–Туринского муниципального района Свердловской области</w:t>
      </w:r>
    </w:p>
    <w:p w14:paraId="5778152E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B3EE4" w:rsidRPr="004D7498" w14:paraId="62C3ADEE" w14:textId="77777777" w:rsidTr="00CB3EE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34D176B4" w14:textId="04C97B93" w:rsidR="00CB3EE4" w:rsidRPr="004D7498" w:rsidRDefault="00E676E9" w:rsidP="00E676E9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00.00.0000</w:t>
            </w:r>
            <w:r w:rsidR="00CB3EE4" w:rsidRPr="004D7498">
              <w:rPr>
                <w:rFonts w:ascii="Liberation Serif" w:hAnsi="Liberation Serif"/>
                <w:sz w:val="28"/>
                <w:szCs w:val="28"/>
              </w:rPr>
              <w:t xml:space="preserve"> г.                                                                        </w:t>
            </w:r>
            <w:r w:rsidR="00AA2AC8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CB3EE4" w:rsidRPr="004D7498">
              <w:rPr>
                <w:rFonts w:ascii="Liberation Serif" w:hAnsi="Liberation Serif"/>
                <w:sz w:val="28"/>
                <w:szCs w:val="28"/>
              </w:rPr>
              <w:t xml:space="preserve">         № </w:t>
            </w:r>
            <w:r>
              <w:rPr>
                <w:rFonts w:ascii="Liberation Serif" w:hAnsi="Liberation Serif"/>
                <w:sz w:val="28"/>
                <w:szCs w:val="28"/>
              </w:rPr>
              <w:t>0000</w:t>
            </w:r>
          </w:p>
        </w:tc>
      </w:tr>
    </w:tbl>
    <w:p w14:paraId="07F47BCD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eastAsia="Calibri" w:hAnsi="Liberation Serif"/>
          <w:sz w:val="28"/>
          <w:szCs w:val="28"/>
        </w:rPr>
      </w:pPr>
      <w:proofErr w:type="gramStart"/>
      <w:r w:rsidRPr="004D7498">
        <w:rPr>
          <w:rFonts w:ascii="Liberation Serif" w:hAnsi="Liberation Serif"/>
          <w:sz w:val="28"/>
          <w:szCs w:val="28"/>
        </w:rPr>
        <w:t>с</w:t>
      </w:r>
      <w:proofErr w:type="gramEnd"/>
      <w:r w:rsidRPr="004D7498">
        <w:rPr>
          <w:rFonts w:ascii="Liberation Serif" w:hAnsi="Liberation Serif"/>
          <w:sz w:val="28"/>
          <w:szCs w:val="28"/>
        </w:rPr>
        <w:t>. Сладковское</w:t>
      </w:r>
    </w:p>
    <w:p w14:paraId="5F92C57B" w14:textId="77777777" w:rsidR="004B6575" w:rsidRDefault="004B6575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9CECC50" w14:textId="77777777" w:rsidR="00594953" w:rsidRPr="004D7498" w:rsidRDefault="00594953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7F416A9D" w14:textId="77777777" w:rsidR="00514F4F" w:rsidRDefault="00514F4F" w:rsidP="00514F4F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14F4F">
        <w:rPr>
          <w:rFonts w:ascii="Liberation Serif" w:hAnsi="Liberation Serif"/>
          <w:b/>
          <w:bCs/>
          <w:sz w:val="28"/>
          <w:szCs w:val="28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</w:p>
    <w:p w14:paraId="7B32D316" w14:textId="0BA3F96E" w:rsidR="004B6575" w:rsidRPr="00514F4F" w:rsidRDefault="00514F4F" w:rsidP="00514F4F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Сладковского сельского поселения</w:t>
      </w:r>
    </w:p>
    <w:p w14:paraId="082B782B" w14:textId="77777777" w:rsidR="00BC4620" w:rsidRPr="004D7498" w:rsidRDefault="00BC4620" w:rsidP="00514F4F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37B182FF" w14:textId="316A1C7A" w:rsidR="004B6575" w:rsidRPr="00514F4F" w:rsidRDefault="00514F4F" w:rsidP="00514F4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14F4F">
        <w:rPr>
          <w:rFonts w:ascii="Liberation Serif" w:hAnsi="Liberation Serif"/>
          <w:sz w:val="28"/>
          <w:szCs w:val="28"/>
        </w:rPr>
        <w:t>В соответствии с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02.10.2003 № 131-ФЗ «Об общих принципах организации местного самоуправления в Российской Федерации», руководствуясь</w:t>
      </w:r>
      <w:r w:rsidR="00AA6A25" w:rsidRPr="00514F4F">
        <w:rPr>
          <w:rFonts w:ascii="Liberation Serif" w:hAnsi="Liberation Serif"/>
          <w:sz w:val="28"/>
          <w:szCs w:val="28"/>
        </w:rPr>
        <w:t xml:space="preserve"> </w:t>
      </w:r>
      <w:r w:rsidR="004B6575" w:rsidRPr="00514F4F">
        <w:rPr>
          <w:rFonts w:ascii="Liberation Serif" w:hAnsi="Liberation Serif"/>
          <w:sz w:val="28"/>
          <w:szCs w:val="28"/>
        </w:rPr>
        <w:t xml:space="preserve">Уставом </w:t>
      </w:r>
      <w:r w:rsidR="00BC4620" w:rsidRPr="00514F4F">
        <w:rPr>
          <w:rFonts w:ascii="Liberation Serif" w:hAnsi="Liberation Serif"/>
          <w:sz w:val="28"/>
          <w:szCs w:val="28"/>
        </w:rPr>
        <w:t>Сладковского сельского поселения,</w:t>
      </w:r>
      <w:r w:rsidR="004B6575" w:rsidRPr="00514F4F">
        <w:rPr>
          <w:rFonts w:ascii="Liberation Serif" w:hAnsi="Liberation Serif"/>
          <w:sz w:val="28"/>
          <w:szCs w:val="28"/>
        </w:rPr>
        <w:t xml:space="preserve"> </w:t>
      </w:r>
      <w:r w:rsidR="00AA6A25" w:rsidRPr="00514F4F">
        <w:rPr>
          <w:rFonts w:ascii="Liberation Serif" w:hAnsi="Liberation Serif"/>
          <w:sz w:val="28"/>
          <w:szCs w:val="28"/>
        </w:rPr>
        <w:t>администрация Сладковского сельского поселения</w:t>
      </w:r>
      <w:r w:rsidR="004B6575" w:rsidRPr="00514F4F">
        <w:rPr>
          <w:rFonts w:ascii="Liberation Serif" w:hAnsi="Liberation Serif"/>
          <w:sz w:val="28"/>
          <w:szCs w:val="28"/>
        </w:rPr>
        <w:t xml:space="preserve"> </w:t>
      </w:r>
    </w:p>
    <w:p w14:paraId="2FFB398B" w14:textId="39B1ECF2" w:rsidR="004B6575" w:rsidRPr="00514F4F" w:rsidRDefault="004B6575" w:rsidP="00AA6A25">
      <w:pPr>
        <w:tabs>
          <w:tab w:val="left" w:pos="0"/>
        </w:tabs>
        <w:spacing w:before="24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14F4F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B252EF7" w14:textId="0067039B" w:rsidR="00BC4620" w:rsidRPr="00514F4F" w:rsidRDefault="00514F4F" w:rsidP="00BC4620">
      <w:pPr>
        <w:pStyle w:val="a6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14F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514F4F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514F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514F4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Сладковского сельского поселения</w:t>
      </w:r>
      <w:r w:rsidR="00BC4620" w:rsidRPr="00514F4F">
        <w:rPr>
          <w:rFonts w:ascii="Liberation Serif" w:hAnsi="Liberation Serif"/>
          <w:sz w:val="28"/>
          <w:szCs w:val="28"/>
        </w:rPr>
        <w:t xml:space="preserve"> (прилагается).</w:t>
      </w:r>
    </w:p>
    <w:p w14:paraId="3B364B47" w14:textId="468842E3" w:rsidR="00594953" w:rsidRDefault="00594953" w:rsidP="00BC4620">
      <w:pPr>
        <w:pStyle w:val="a6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14F4F">
        <w:rPr>
          <w:rFonts w:ascii="Liberation Serif" w:hAnsi="Liberation Serif"/>
          <w:sz w:val="28"/>
          <w:szCs w:val="28"/>
        </w:rPr>
        <w:t>Опубликовать настоящее постановление в печатном средстве</w:t>
      </w:r>
      <w:r w:rsidRPr="00692DA4">
        <w:rPr>
          <w:rFonts w:ascii="Liberation Serif" w:hAnsi="Liberation Serif"/>
          <w:sz w:val="28"/>
          <w:szCs w:val="28"/>
        </w:rPr>
        <w:t xml:space="preserve">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p w14:paraId="09B510E9" w14:textId="54FE1027" w:rsidR="004B6575" w:rsidRPr="004D7498" w:rsidRDefault="004B6575" w:rsidP="00BC4620">
      <w:pPr>
        <w:pStyle w:val="a6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D749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D7498">
        <w:rPr>
          <w:rFonts w:ascii="Liberation Serif" w:hAnsi="Liberation Serif"/>
          <w:sz w:val="28"/>
          <w:szCs w:val="28"/>
        </w:rPr>
        <w:t xml:space="preserve"> </w:t>
      </w:r>
      <w:r w:rsidR="00301E87">
        <w:rPr>
          <w:rFonts w:ascii="Liberation Serif" w:hAnsi="Liberation Serif"/>
          <w:sz w:val="28"/>
          <w:szCs w:val="28"/>
        </w:rPr>
        <w:t>вы</w:t>
      </w:r>
      <w:r w:rsidRPr="004D7498">
        <w:rPr>
          <w:rFonts w:ascii="Liberation Serif" w:hAnsi="Liberation Serif"/>
          <w:sz w:val="28"/>
          <w:szCs w:val="28"/>
        </w:rPr>
        <w:t>полнением настоящего постановления оставляю за собой.</w:t>
      </w:r>
    </w:p>
    <w:p w14:paraId="02566F19" w14:textId="77777777" w:rsidR="004B6575" w:rsidRPr="004D7498" w:rsidRDefault="004B6575" w:rsidP="00CB3EE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3DCF47A" w14:textId="77777777" w:rsidR="004B6575" w:rsidRPr="004D7498" w:rsidRDefault="004B6575" w:rsidP="00CB3EE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8F0CB41" w14:textId="77777777" w:rsidR="004B6575" w:rsidRPr="004D7498" w:rsidRDefault="004B6575" w:rsidP="00BC462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sz w:val="28"/>
          <w:szCs w:val="28"/>
        </w:rPr>
        <w:t xml:space="preserve">Глава </w:t>
      </w:r>
    </w:p>
    <w:p w14:paraId="5AEC1CDB" w14:textId="0C52E794" w:rsidR="00C73CF4" w:rsidRPr="00C73CF4" w:rsidRDefault="00BC4620" w:rsidP="00C73C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  <w:sectPr w:rsidR="00C73CF4" w:rsidRPr="00C73CF4" w:rsidSect="00C73CF4">
          <w:headerReference w:type="even" r:id="rId10"/>
          <w:headerReference w:type="default" r:id="rId11"/>
          <w:headerReference w:type="first" r:id="rId12"/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  <w:r w:rsidRPr="004D7498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="004B6575" w:rsidRPr="004D7498">
        <w:rPr>
          <w:rFonts w:ascii="Liberation Serif" w:hAnsi="Liberation Serif"/>
          <w:sz w:val="28"/>
          <w:szCs w:val="28"/>
        </w:rPr>
        <w:tab/>
      </w:r>
      <w:r w:rsidR="004B6575" w:rsidRPr="004D7498">
        <w:rPr>
          <w:rFonts w:ascii="Liberation Serif" w:hAnsi="Liberation Serif"/>
          <w:sz w:val="28"/>
          <w:szCs w:val="28"/>
        </w:rPr>
        <w:tab/>
        <w:t xml:space="preserve">             </w:t>
      </w:r>
      <w:r w:rsidRPr="004D7498">
        <w:rPr>
          <w:rFonts w:ascii="Liberation Serif" w:hAnsi="Liberation Serif"/>
          <w:sz w:val="28"/>
          <w:szCs w:val="28"/>
        </w:rPr>
        <w:t xml:space="preserve">         </w:t>
      </w:r>
      <w:r w:rsidR="004B6575" w:rsidRPr="004D7498">
        <w:rPr>
          <w:rFonts w:ascii="Liberation Serif" w:hAnsi="Liberation Serif"/>
          <w:sz w:val="28"/>
          <w:szCs w:val="28"/>
        </w:rPr>
        <w:t xml:space="preserve">    </w:t>
      </w:r>
      <w:r w:rsidRPr="004D7498">
        <w:rPr>
          <w:rFonts w:ascii="Liberation Serif" w:hAnsi="Liberation Serif"/>
          <w:sz w:val="28"/>
          <w:szCs w:val="28"/>
        </w:rPr>
        <w:t>Л.П. Фефелова</w:t>
      </w:r>
    </w:p>
    <w:p w14:paraId="40CB27FB" w14:textId="77777777" w:rsidR="00C73CF4" w:rsidRDefault="00C73CF4" w:rsidP="002A5058">
      <w:pPr>
        <w:spacing w:after="0" w:line="240" w:lineRule="auto"/>
        <w:rPr>
          <w:rFonts w:ascii="Liberation Serif" w:hAnsi="Liberation Serif"/>
          <w:b/>
          <w:sz w:val="28"/>
          <w:szCs w:val="28"/>
        </w:rPr>
        <w:sectPr w:rsidR="00C73CF4" w:rsidSect="00C73CF4"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</w:p>
    <w:p w14:paraId="434695FC" w14:textId="65C4DF19" w:rsidR="00A25DAB" w:rsidRPr="00366B86" w:rsidRDefault="0061480E" w:rsidP="00CF0B0E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366B86">
        <w:rPr>
          <w:rFonts w:ascii="Liberation Serif" w:hAnsi="Liberation Serif"/>
          <w:b/>
          <w:sz w:val="28"/>
          <w:szCs w:val="28"/>
        </w:rPr>
        <w:lastRenderedPageBreak/>
        <w:t>Утвержден</w:t>
      </w:r>
    </w:p>
    <w:p w14:paraId="12D0BDDC" w14:textId="0C66EE15" w:rsidR="00A25DAB" w:rsidRPr="00366B86" w:rsidRDefault="00A25DAB" w:rsidP="00CF0B0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366B86">
        <w:rPr>
          <w:rFonts w:ascii="Liberation Serif" w:hAnsi="Liberation Serif"/>
          <w:sz w:val="28"/>
          <w:szCs w:val="28"/>
        </w:rPr>
        <w:t>постановлени</w:t>
      </w:r>
      <w:r w:rsidR="0061480E" w:rsidRPr="00366B86">
        <w:rPr>
          <w:rFonts w:ascii="Liberation Serif" w:hAnsi="Liberation Serif"/>
          <w:sz w:val="28"/>
          <w:szCs w:val="28"/>
        </w:rPr>
        <w:t>ем</w:t>
      </w:r>
      <w:r w:rsidRPr="00366B86">
        <w:rPr>
          <w:rFonts w:ascii="Liberation Serif" w:hAnsi="Liberation Serif"/>
          <w:sz w:val="28"/>
          <w:szCs w:val="28"/>
        </w:rPr>
        <w:t xml:space="preserve"> Администрации </w:t>
      </w:r>
    </w:p>
    <w:p w14:paraId="25AB086E" w14:textId="17FEB75E" w:rsidR="00A25DAB" w:rsidRPr="00366B86" w:rsidRDefault="00CF0B0E" w:rsidP="00CF0B0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366B86">
        <w:rPr>
          <w:rFonts w:ascii="Liberation Serif" w:hAnsi="Liberation Serif"/>
          <w:sz w:val="28"/>
          <w:szCs w:val="28"/>
        </w:rPr>
        <w:t>Сладковского сельского поселения</w:t>
      </w:r>
    </w:p>
    <w:p w14:paraId="641FB5A7" w14:textId="34F4ED91" w:rsidR="00A25DAB" w:rsidRPr="00366B86" w:rsidRDefault="00A25DAB" w:rsidP="00CF0B0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366B86">
        <w:rPr>
          <w:rFonts w:ascii="Liberation Serif" w:hAnsi="Liberation Serif"/>
          <w:sz w:val="28"/>
          <w:szCs w:val="28"/>
        </w:rPr>
        <w:t xml:space="preserve">от </w:t>
      </w:r>
      <w:r w:rsidR="00E676E9">
        <w:rPr>
          <w:rFonts w:ascii="Liberation Serif" w:hAnsi="Liberation Serif"/>
          <w:sz w:val="28"/>
          <w:szCs w:val="28"/>
        </w:rPr>
        <w:t>00</w:t>
      </w:r>
      <w:r w:rsidRPr="00366B86">
        <w:rPr>
          <w:rFonts w:ascii="Liberation Serif" w:hAnsi="Liberation Serif"/>
          <w:sz w:val="28"/>
          <w:szCs w:val="28"/>
        </w:rPr>
        <w:t>.0</w:t>
      </w:r>
      <w:r w:rsidR="00E676E9">
        <w:rPr>
          <w:rFonts w:ascii="Liberation Serif" w:hAnsi="Liberation Serif"/>
          <w:sz w:val="28"/>
          <w:szCs w:val="28"/>
        </w:rPr>
        <w:t>0.0000</w:t>
      </w:r>
      <w:r w:rsidRPr="00366B86">
        <w:rPr>
          <w:rFonts w:ascii="Liberation Serif" w:hAnsi="Liberation Serif"/>
          <w:sz w:val="28"/>
          <w:szCs w:val="28"/>
        </w:rPr>
        <w:t xml:space="preserve"> № </w:t>
      </w:r>
      <w:r w:rsidR="00E676E9">
        <w:rPr>
          <w:rFonts w:ascii="Liberation Serif" w:hAnsi="Liberation Serif"/>
          <w:sz w:val="28"/>
          <w:szCs w:val="28"/>
        </w:rPr>
        <w:t>0000</w:t>
      </w:r>
      <w:bookmarkStart w:id="0" w:name="_GoBack"/>
      <w:bookmarkEnd w:id="0"/>
      <w:r w:rsidRPr="00366B86">
        <w:rPr>
          <w:rFonts w:ascii="Liberation Serif" w:hAnsi="Liberation Serif"/>
          <w:sz w:val="28"/>
          <w:szCs w:val="28"/>
        </w:rPr>
        <w:t xml:space="preserve"> </w:t>
      </w:r>
    </w:p>
    <w:p w14:paraId="05EE5D37" w14:textId="77777777" w:rsidR="00C73CF4" w:rsidRPr="00366B86" w:rsidRDefault="00C73CF4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536F2813" w14:textId="595AAE87" w:rsidR="00514F4F" w:rsidRPr="00366B86" w:rsidRDefault="00514F4F" w:rsidP="00514F4F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66B86">
        <w:rPr>
          <w:rFonts w:ascii="Liberation Serif" w:hAnsi="Liberation Serif"/>
          <w:b/>
          <w:bCs/>
          <w:sz w:val="28"/>
          <w:szCs w:val="28"/>
        </w:rPr>
        <w:t xml:space="preserve">Порядок </w:t>
      </w:r>
    </w:p>
    <w:p w14:paraId="18D37D48" w14:textId="6A614561" w:rsidR="00514F4F" w:rsidRPr="00366B86" w:rsidRDefault="00514F4F" w:rsidP="00514F4F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66B86">
        <w:rPr>
          <w:rFonts w:ascii="Liberation Serif" w:hAnsi="Liberation Serif"/>
          <w:b/>
          <w:bCs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</w:p>
    <w:p w14:paraId="2B110834" w14:textId="0479E5BD" w:rsidR="00F41D7F" w:rsidRPr="00366B86" w:rsidRDefault="00514F4F" w:rsidP="00514F4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66B86">
        <w:rPr>
          <w:rFonts w:ascii="Liberation Serif" w:hAnsi="Liberation Serif"/>
          <w:b/>
          <w:bCs/>
          <w:sz w:val="28"/>
          <w:szCs w:val="28"/>
        </w:rPr>
        <w:t>Сладковского сельского поселения</w:t>
      </w:r>
    </w:p>
    <w:p w14:paraId="5A85EDB7" w14:textId="77777777" w:rsidR="0061480E" w:rsidRPr="00366B86" w:rsidRDefault="0061480E" w:rsidP="002B71BD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14:paraId="52FF4C08" w14:textId="77777777" w:rsidR="002B71BD" w:rsidRPr="002B71BD" w:rsidRDefault="002B71BD" w:rsidP="002B71BD">
      <w:pPr>
        <w:spacing w:after="12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1. Общие положения</w:t>
      </w:r>
    </w:p>
    <w:p w14:paraId="573AF901" w14:textId="1ADA2EA3" w:rsidR="002B71BD" w:rsidRPr="00366B86" w:rsidRDefault="002B71BD" w:rsidP="002B71BD">
      <w:pPr>
        <w:pStyle w:val="a6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Настоящий Порядок разработан в соответствии с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Администрации Сладковского сельского поселения 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Сладковского сельского поселения.</w:t>
      </w:r>
    </w:p>
    <w:p w14:paraId="47C68813" w14:textId="20DB2D87" w:rsidR="002B71BD" w:rsidRPr="00366B86" w:rsidRDefault="002B71BD" w:rsidP="002B71BD">
      <w:pPr>
        <w:pStyle w:val="a6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Сладковского сельского поселения</w:t>
      </w:r>
      <w:r w:rsidRPr="00366B86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E073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CF6A11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</w:t>
      </w:r>
      <w:r w:rsidR="006E073F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6E073F" w:rsidRPr="006E07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E073F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Сладковского сельского поселения </w:t>
      </w: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</w:t>
      </w:r>
      <w:r w:rsidR="006E073F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уполномоченный орган</w:t>
      </w:r>
      <w:r w:rsidR="00CF6A11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DEEA2D8" w14:textId="0A8F15E9" w:rsidR="002B71BD" w:rsidRPr="00366B86" w:rsidRDefault="006E073F" w:rsidP="002B71BD">
      <w:pPr>
        <w:pStyle w:val="a6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Уполномоченный орган</w:t>
      </w:r>
      <w:r w:rsidR="002B71BD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14:paraId="03E9D20B" w14:textId="16E9E042" w:rsidR="002B71BD" w:rsidRPr="00366B86" w:rsidRDefault="002B71BD" w:rsidP="002B71BD">
      <w:pPr>
        <w:pStyle w:val="a6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14:paraId="3C2BB408" w14:textId="77777777" w:rsidR="002B71BD" w:rsidRPr="002B71BD" w:rsidRDefault="002B71BD" w:rsidP="002B71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предоставление средствам массовой информации (далее - СМИ) сведений о порядке строительства;</w:t>
      </w:r>
    </w:p>
    <w:p w14:paraId="73A66E0C" w14:textId="77777777" w:rsidR="002B71BD" w:rsidRPr="002B71BD" w:rsidRDefault="002B71BD" w:rsidP="002B71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размещение на официальном сайте Администрации в информационно-телекоммуникационной сети «Интернет» (далее - официальный сайт) информации о порядке строительства;</w:t>
      </w:r>
    </w:p>
    <w:p w14:paraId="52D8A5B7" w14:textId="77777777" w:rsidR="002B71BD" w:rsidRPr="002B71BD" w:rsidRDefault="002B71BD" w:rsidP="002B71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проведение встреч представителей Администрации с гражданами по разъяснению порядка строительства;</w:t>
      </w:r>
    </w:p>
    <w:p w14:paraId="5C5A31EC" w14:textId="77777777" w:rsidR="002B71BD" w:rsidRPr="002B71BD" w:rsidRDefault="002B71BD" w:rsidP="002B71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размещение на информационных стендах Администрации в здании Администрации информации о порядке строительства;</w:t>
      </w:r>
    </w:p>
    <w:p w14:paraId="0B3A1FC7" w14:textId="77777777" w:rsidR="002B71BD" w:rsidRPr="002B71BD" w:rsidRDefault="002B71BD" w:rsidP="002B71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дача ответов на обращения, направленные в Администрацию в письменной форме или в форме электронного документа, в порядке, установленном законодательством;</w:t>
      </w:r>
    </w:p>
    <w:p w14:paraId="4FE1BE21" w14:textId="77777777" w:rsidR="002B71BD" w:rsidRPr="002B71BD" w:rsidRDefault="002B71BD" w:rsidP="002B71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дача ответов на устные обращения, в том числе посредством консультирования по телефону или в ходе личного приема заинтересованных лиц специалистами Администрации с учетом требований законодательства.</w:t>
      </w:r>
    </w:p>
    <w:p w14:paraId="2247D19B" w14:textId="63639FAD" w:rsidR="002B71BD" w:rsidRPr="00366B86" w:rsidRDefault="002B71BD" w:rsidP="002B71BD">
      <w:pPr>
        <w:pStyle w:val="a6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Размещение информации в СМИ, на официальном сайте,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14:paraId="3840E414" w14:textId="77777777" w:rsidR="002B71BD" w:rsidRPr="002B71BD" w:rsidRDefault="002B71BD" w:rsidP="002B71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Встречи с гражданами проводятся по мере необходимости на основании обращений граждан.</w:t>
      </w:r>
    </w:p>
    <w:p w14:paraId="730062AB" w14:textId="37027469" w:rsidR="002B71BD" w:rsidRPr="002B71BD" w:rsidRDefault="002B71BD" w:rsidP="00401DF3">
      <w:pPr>
        <w:spacing w:before="120" w:after="12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2. Требования к доступу информирования</w:t>
      </w:r>
    </w:p>
    <w:p w14:paraId="70D61D8C" w14:textId="22CAADDC" w:rsidR="002B71BD" w:rsidRPr="00366B86" w:rsidRDefault="002B71BD" w:rsidP="00401DF3">
      <w:pPr>
        <w:pStyle w:val="a6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на официальном сайте Администрации, в СМИ информация размещается в виде:</w:t>
      </w:r>
    </w:p>
    <w:p w14:paraId="4E93B779" w14:textId="77777777" w:rsidR="00401DF3" w:rsidRPr="00366B86" w:rsidRDefault="002B71BD" w:rsidP="00401DF3">
      <w:pPr>
        <w:pStyle w:val="a6"/>
        <w:numPr>
          <w:ilvl w:val="0"/>
          <w:numId w:val="4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14:paraId="00899357" w14:textId="77777777" w:rsidR="00401DF3" w:rsidRPr="00366B86" w:rsidRDefault="002B71BD" w:rsidP="00401DF3">
      <w:pPr>
        <w:pStyle w:val="a6"/>
        <w:numPr>
          <w:ilvl w:val="0"/>
          <w:numId w:val="4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комментариев и разъяснений об изменениях, произошедших в законодательстве Российской Федерации в сфере порядка строительства;</w:t>
      </w:r>
    </w:p>
    <w:p w14:paraId="50A14542" w14:textId="77777777" w:rsidR="00401DF3" w:rsidRPr="00366B86" w:rsidRDefault="002B71BD" w:rsidP="00401DF3">
      <w:pPr>
        <w:pStyle w:val="a6"/>
        <w:numPr>
          <w:ilvl w:val="0"/>
          <w:numId w:val="4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ссылок на административные регламенты предоставления соответствующих муниципальных услуг;</w:t>
      </w:r>
    </w:p>
    <w:p w14:paraId="3A28F7BC" w14:textId="77777777" w:rsidR="00401DF3" w:rsidRPr="00366B86" w:rsidRDefault="002B71BD" w:rsidP="00401DF3">
      <w:pPr>
        <w:pStyle w:val="a6"/>
        <w:numPr>
          <w:ilvl w:val="0"/>
          <w:numId w:val="4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комментариев и разъяснений специалистов и экспертов по запросам граждан;</w:t>
      </w:r>
    </w:p>
    <w:p w14:paraId="4E77B358" w14:textId="50B4AC28" w:rsidR="002B71BD" w:rsidRPr="00366B86" w:rsidRDefault="002B71BD" w:rsidP="00401DF3">
      <w:pPr>
        <w:pStyle w:val="a6"/>
        <w:numPr>
          <w:ilvl w:val="0"/>
          <w:numId w:val="4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контактной информации органов местного самоуправления, специалистов Администрации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месторасположении, графике работы, номерах телефонов, адресах официального сайта и электронной почты, по которым заинтересованные лица могут получить необходимую информацию).</w:t>
      </w:r>
    </w:p>
    <w:p w14:paraId="61280950" w14:textId="77777777" w:rsidR="002B71BD" w:rsidRPr="002B71BD" w:rsidRDefault="002B71BD" w:rsidP="00401DF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14:paraId="57FA33CD" w14:textId="28FF660F" w:rsidR="002B71BD" w:rsidRPr="00366B86" w:rsidRDefault="002B71BD" w:rsidP="00401DF3">
      <w:pPr>
        <w:pStyle w:val="a6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Консультирование заинтересованных лиц осуществляется специалистами Администрации в соответствии с установленным распределением должностных обязанностей:</w:t>
      </w:r>
    </w:p>
    <w:p w14:paraId="34A23556" w14:textId="77777777" w:rsidR="002B71BD" w:rsidRPr="002B71BD" w:rsidRDefault="002B71BD" w:rsidP="004C05F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письменной форме или в форме электронного документа в соответствии с законодательством;</w:t>
      </w:r>
    </w:p>
    <w:p w14:paraId="4DE4F35E" w14:textId="3C50397C" w:rsidR="002B71BD" w:rsidRPr="002B71BD" w:rsidRDefault="002B71BD" w:rsidP="004C05F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в устной форме при консультировании по телефону </w:t>
      </w:r>
      <w:r w:rsidR="004C05F5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(34361)-2-43-60</w:t>
      </w:r>
      <w:r w:rsidRPr="002B71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в ходе личного приема специалистами Администрации с учетом требований законодательства.</w:t>
      </w:r>
    </w:p>
    <w:p w14:paraId="63592FCB" w14:textId="2A1B2DF1" w:rsidR="002B71BD" w:rsidRPr="00366B86" w:rsidRDefault="002B71BD" w:rsidP="00401DF3">
      <w:pPr>
        <w:pStyle w:val="a6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Специалисты Администрации проводят консультации по следующим вопросам:</w:t>
      </w:r>
    </w:p>
    <w:p w14:paraId="054DC908" w14:textId="670D0032" w:rsidR="0079063E" w:rsidRPr="00366B86" w:rsidRDefault="002B71BD" w:rsidP="0079063E">
      <w:pPr>
        <w:pStyle w:val="a6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675CE9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Сладковского сельского поселения;</w:t>
      </w:r>
    </w:p>
    <w:p w14:paraId="4CB45E63" w14:textId="48F6F673" w:rsidR="0079063E" w:rsidRPr="00366B86" w:rsidRDefault="002B71BD" w:rsidP="0079063E">
      <w:pPr>
        <w:pStyle w:val="a6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порядке обращения в Администрацию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675CE9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Сладковского сельского поселения;</w:t>
      </w:r>
    </w:p>
    <w:p w14:paraId="4286114F" w14:textId="77777777" w:rsidR="0079063E" w:rsidRPr="00366B86" w:rsidRDefault="002B71BD" w:rsidP="0079063E">
      <w:pPr>
        <w:pStyle w:val="a6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сроке рассмотрения заявлений о предоставлении муниципальных услуг, уведомлений в целях строительства, их форме и заполнению;</w:t>
      </w:r>
    </w:p>
    <w:p w14:paraId="4E33D71C" w14:textId="38FFCF5A" w:rsidR="0079063E" w:rsidRPr="00366B86" w:rsidRDefault="002B71BD" w:rsidP="0079063E">
      <w:pPr>
        <w:pStyle w:val="a6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2F3A01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Сладковского сельского поселения;</w:t>
      </w:r>
    </w:p>
    <w:p w14:paraId="6951456F" w14:textId="182670C1" w:rsidR="0079063E" w:rsidRPr="00366B86" w:rsidRDefault="002B71BD" w:rsidP="0079063E">
      <w:pPr>
        <w:pStyle w:val="a6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исчерпывающем перечне документов,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366B86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Сладковского сельского поселения;</w:t>
      </w:r>
    </w:p>
    <w:p w14:paraId="100025EC" w14:textId="38E08223" w:rsidR="0079063E" w:rsidRPr="00366B86" w:rsidRDefault="002B71BD" w:rsidP="0079063E">
      <w:pPr>
        <w:pStyle w:val="a6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366B86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Сладковского сельского поселения </w:t>
      </w: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оснований для возврата документов;</w:t>
      </w:r>
    </w:p>
    <w:p w14:paraId="6C79C1E9" w14:textId="59C5B1F8" w:rsidR="002B71BD" w:rsidRPr="00366B86" w:rsidRDefault="002B71BD" w:rsidP="0079063E">
      <w:pPr>
        <w:pStyle w:val="a6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исчерпывающем перечне оснований для отказа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366B86"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Сладковского сельского поселения</w:t>
      </w:r>
      <w:r w:rsidRPr="0036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sectPr w:rsidR="002B71BD" w:rsidRPr="00366B86" w:rsidSect="00366B86">
      <w:headerReference w:type="default" r:id="rId13"/>
      <w:footerReference w:type="even" r:id="rId14"/>
      <w:footnotePr>
        <w:numRestart w:val="eachSect"/>
      </w:footnotePr>
      <w:type w:val="continuous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CA1D9" w14:textId="77777777" w:rsidR="008122B7" w:rsidRDefault="008122B7" w:rsidP="006F6D30">
      <w:pPr>
        <w:spacing w:after="0" w:line="240" w:lineRule="auto"/>
      </w:pPr>
      <w:r>
        <w:separator/>
      </w:r>
    </w:p>
  </w:endnote>
  <w:endnote w:type="continuationSeparator" w:id="0">
    <w:p w14:paraId="644A623D" w14:textId="77777777" w:rsidR="008122B7" w:rsidRDefault="008122B7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  <w:embedRegular r:id="rId1" w:subsetted="1" w:fontKey="{A2793CAF-B5BC-45B8-8A55-7F50FD303441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2" w:fontKey="{319BC40B-AC0C-4D6F-902B-864644687800}"/>
    <w:embedBold r:id="rId3" w:fontKey="{CD8F03D8-488F-464C-B075-4134323E8B50}"/>
    <w:embedItalic r:id="rId4" w:fontKey="{484FC47C-BE72-46CC-8BD8-43128F465C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7C5C" w14:textId="151876FE" w:rsidR="00AA6A25" w:rsidRPr="00D95EA1" w:rsidRDefault="00AA6A25" w:rsidP="00D95E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63BD" w14:textId="77777777" w:rsidR="008122B7" w:rsidRDefault="008122B7" w:rsidP="006F6D30">
      <w:pPr>
        <w:spacing w:after="0" w:line="240" w:lineRule="auto"/>
      </w:pPr>
      <w:r>
        <w:separator/>
      </w:r>
    </w:p>
  </w:footnote>
  <w:footnote w:type="continuationSeparator" w:id="0">
    <w:p w14:paraId="34AF1BD5" w14:textId="77777777" w:rsidR="008122B7" w:rsidRDefault="008122B7" w:rsidP="006F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5311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8F831B2" w14:textId="4C45EF37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4730C2D" w14:textId="77777777" w:rsidR="00AA6A25" w:rsidRDefault="00AA6A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9383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860BE7D" w14:textId="5C1607E3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676E9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247AA8A" w14:textId="77777777" w:rsidR="00AA6A25" w:rsidRDefault="00AA6A2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F2EF" w14:textId="2BB3498D" w:rsidR="00E676E9" w:rsidRPr="00E676E9" w:rsidRDefault="00E676E9" w:rsidP="00E676E9">
    <w:pPr>
      <w:pStyle w:val="ab"/>
      <w:jc w:val="right"/>
      <w:rPr>
        <w:rFonts w:ascii="Times New Roman" w:hAnsi="Times New Roman" w:cs="Times New Roman"/>
        <w:sz w:val="24"/>
      </w:rPr>
    </w:pPr>
    <w:r w:rsidRPr="00E676E9">
      <w:rPr>
        <w:rFonts w:ascii="Times New Roman" w:hAnsi="Times New Roman" w:cs="Times New Roman"/>
        <w:sz w:val="24"/>
      </w:rP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6D9" w14:textId="05FE59D1" w:rsidR="00AA6A25" w:rsidRPr="00A25DAB" w:rsidRDefault="00AA6A25" w:rsidP="00A25D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FC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6FEE"/>
    <w:multiLevelType w:val="hybridMultilevel"/>
    <w:tmpl w:val="AE56BDB0"/>
    <w:lvl w:ilvl="0" w:tplc="1152D41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5188"/>
    <w:multiLevelType w:val="hybridMultilevel"/>
    <w:tmpl w:val="188E426C"/>
    <w:lvl w:ilvl="0" w:tplc="7D3E20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6F9B"/>
    <w:multiLevelType w:val="hybridMultilevel"/>
    <w:tmpl w:val="B83EB326"/>
    <w:lvl w:ilvl="0" w:tplc="8C4A76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5BF0"/>
    <w:multiLevelType w:val="hybridMultilevel"/>
    <w:tmpl w:val="812CFC36"/>
    <w:lvl w:ilvl="0" w:tplc="8C4A76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8A6469"/>
    <w:multiLevelType w:val="hybridMultilevel"/>
    <w:tmpl w:val="BB205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4C00C3"/>
    <w:multiLevelType w:val="hybridMultilevel"/>
    <w:tmpl w:val="0542FA10"/>
    <w:lvl w:ilvl="0" w:tplc="CA384E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A09B7"/>
    <w:multiLevelType w:val="hybridMultilevel"/>
    <w:tmpl w:val="E11456AC"/>
    <w:lvl w:ilvl="0" w:tplc="1152D41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8325B"/>
    <w:multiLevelType w:val="multilevel"/>
    <w:tmpl w:val="DF62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DB56E0"/>
    <w:multiLevelType w:val="hybridMultilevel"/>
    <w:tmpl w:val="2A1840FE"/>
    <w:lvl w:ilvl="0" w:tplc="64184D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1255BB"/>
    <w:multiLevelType w:val="hybridMultilevel"/>
    <w:tmpl w:val="771A7B7E"/>
    <w:lvl w:ilvl="0" w:tplc="CA384E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5B88"/>
    <w:multiLevelType w:val="hybridMultilevel"/>
    <w:tmpl w:val="45F42C18"/>
    <w:lvl w:ilvl="0" w:tplc="E2F42DEA">
      <w:start w:val="1"/>
      <w:numFmt w:val="decimal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F1AD9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92C17"/>
    <w:multiLevelType w:val="hybridMultilevel"/>
    <w:tmpl w:val="2638A87C"/>
    <w:lvl w:ilvl="0" w:tplc="C9D80A4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AB25A2"/>
    <w:multiLevelType w:val="hybridMultilevel"/>
    <w:tmpl w:val="CFD6F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7048E"/>
    <w:multiLevelType w:val="hybridMultilevel"/>
    <w:tmpl w:val="C7DA87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E01AC"/>
    <w:multiLevelType w:val="hybridMultilevel"/>
    <w:tmpl w:val="F768E0D0"/>
    <w:lvl w:ilvl="0" w:tplc="505C3B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7B640C"/>
    <w:multiLevelType w:val="hybridMultilevel"/>
    <w:tmpl w:val="B9207752"/>
    <w:lvl w:ilvl="0" w:tplc="89D2B87E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0D099C"/>
    <w:multiLevelType w:val="hybridMultilevel"/>
    <w:tmpl w:val="D92ACD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976C6"/>
    <w:multiLevelType w:val="multilevel"/>
    <w:tmpl w:val="4DE24C9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87A5A32"/>
    <w:multiLevelType w:val="hybridMultilevel"/>
    <w:tmpl w:val="03983A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DB777A"/>
    <w:multiLevelType w:val="hybridMultilevel"/>
    <w:tmpl w:val="245C3D88"/>
    <w:lvl w:ilvl="0" w:tplc="D0F618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24FD2"/>
    <w:multiLevelType w:val="hybridMultilevel"/>
    <w:tmpl w:val="DF7ADC6A"/>
    <w:lvl w:ilvl="0" w:tplc="CA384E8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F4043B8"/>
    <w:multiLevelType w:val="hybridMultilevel"/>
    <w:tmpl w:val="485EB82E"/>
    <w:lvl w:ilvl="0" w:tplc="75606F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FCD4A05"/>
    <w:multiLevelType w:val="hybridMultilevel"/>
    <w:tmpl w:val="0D0CD8D2"/>
    <w:lvl w:ilvl="0" w:tplc="AA309530">
      <w:start w:val="1"/>
      <w:numFmt w:val="decimal"/>
      <w:lvlText w:val="1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0485AEC"/>
    <w:multiLevelType w:val="multilevel"/>
    <w:tmpl w:val="BA8C2540"/>
    <w:lvl w:ilvl="0">
      <w:start w:val="1"/>
      <w:numFmt w:val="decimal"/>
      <w:suff w:val="space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1F76F01"/>
    <w:multiLevelType w:val="hybridMultilevel"/>
    <w:tmpl w:val="A7BA3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B8F6F6D"/>
    <w:multiLevelType w:val="hybridMultilevel"/>
    <w:tmpl w:val="DA686EB4"/>
    <w:lvl w:ilvl="0" w:tplc="89D2B87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4"/>
  </w:num>
  <w:num w:numId="5">
    <w:abstractNumId w:val="18"/>
  </w:num>
  <w:num w:numId="6">
    <w:abstractNumId w:val="20"/>
  </w:num>
  <w:num w:numId="7">
    <w:abstractNumId w:val="5"/>
  </w:num>
  <w:num w:numId="8">
    <w:abstractNumId w:val="1"/>
  </w:num>
  <w:num w:numId="9">
    <w:abstractNumId w:val="11"/>
  </w:num>
  <w:num w:numId="10">
    <w:abstractNumId w:val="22"/>
  </w:num>
  <w:num w:numId="11">
    <w:abstractNumId w:val="33"/>
  </w:num>
  <w:num w:numId="12">
    <w:abstractNumId w:val="17"/>
  </w:num>
  <w:num w:numId="13">
    <w:abstractNumId w:val="34"/>
  </w:num>
  <w:num w:numId="14">
    <w:abstractNumId w:val="0"/>
  </w:num>
  <w:num w:numId="15">
    <w:abstractNumId w:val="14"/>
  </w:num>
  <w:num w:numId="16">
    <w:abstractNumId w:val="47"/>
  </w:num>
  <w:num w:numId="17">
    <w:abstractNumId w:val="16"/>
  </w:num>
  <w:num w:numId="18">
    <w:abstractNumId w:val="41"/>
  </w:num>
  <w:num w:numId="19">
    <w:abstractNumId w:val="43"/>
  </w:num>
  <w:num w:numId="20">
    <w:abstractNumId w:val="38"/>
  </w:num>
  <w:num w:numId="21">
    <w:abstractNumId w:val="25"/>
  </w:num>
  <w:num w:numId="22">
    <w:abstractNumId w:val="29"/>
  </w:num>
  <w:num w:numId="23">
    <w:abstractNumId w:val="45"/>
  </w:num>
  <w:num w:numId="24">
    <w:abstractNumId w:val="46"/>
  </w:num>
  <w:num w:numId="25">
    <w:abstractNumId w:val="35"/>
  </w:num>
  <w:num w:numId="26">
    <w:abstractNumId w:val="28"/>
  </w:num>
  <w:num w:numId="27">
    <w:abstractNumId w:val="23"/>
  </w:num>
  <w:num w:numId="28">
    <w:abstractNumId w:val="13"/>
  </w:num>
  <w:num w:numId="29">
    <w:abstractNumId w:val="21"/>
  </w:num>
  <w:num w:numId="30">
    <w:abstractNumId w:val="36"/>
  </w:num>
  <w:num w:numId="31">
    <w:abstractNumId w:val="44"/>
  </w:num>
  <w:num w:numId="32">
    <w:abstractNumId w:val="37"/>
  </w:num>
  <w:num w:numId="33">
    <w:abstractNumId w:val="10"/>
  </w:num>
  <w:num w:numId="34">
    <w:abstractNumId w:val="19"/>
  </w:num>
  <w:num w:numId="35">
    <w:abstractNumId w:val="2"/>
  </w:num>
  <w:num w:numId="36">
    <w:abstractNumId w:val="15"/>
  </w:num>
  <w:num w:numId="37">
    <w:abstractNumId w:val="12"/>
  </w:num>
  <w:num w:numId="38">
    <w:abstractNumId w:val="39"/>
  </w:num>
  <w:num w:numId="39">
    <w:abstractNumId w:val="3"/>
  </w:num>
  <w:num w:numId="40">
    <w:abstractNumId w:val="26"/>
  </w:num>
  <w:num w:numId="41">
    <w:abstractNumId w:val="27"/>
  </w:num>
  <w:num w:numId="42">
    <w:abstractNumId w:val="8"/>
  </w:num>
  <w:num w:numId="43">
    <w:abstractNumId w:val="4"/>
  </w:num>
  <w:num w:numId="44">
    <w:abstractNumId w:val="32"/>
  </w:num>
  <w:num w:numId="45">
    <w:abstractNumId w:val="42"/>
  </w:num>
  <w:num w:numId="46">
    <w:abstractNumId w:val="6"/>
  </w:num>
  <w:num w:numId="47">
    <w:abstractNumId w:val="40"/>
  </w:num>
  <w:num w:numId="48">
    <w:abstractNumId w:val="30"/>
  </w:num>
  <w:num w:numId="49">
    <w:abstractNumId w:val="4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BD"/>
    <w:rsid w:val="00035488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0B92"/>
    <w:rsid w:val="000C177A"/>
    <w:rsid w:val="000C382B"/>
    <w:rsid w:val="000C4D13"/>
    <w:rsid w:val="000D17DD"/>
    <w:rsid w:val="000D423D"/>
    <w:rsid w:val="000D6820"/>
    <w:rsid w:val="000E00D8"/>
    <w:rsid w:val="000E3D7A"/>
    <w:rsid w:val="000E749D"/>
    <w:rsid w:val="000F3105"/>
    <w:rsid w:val="000F5D7D"/>
    <w:rsid w:val="001079F3"/>
    <w:rsid w:val="0011651F"/>
    <w:rsid w:val="001178ED"/>
    <w:rsid w:val="001219CC"/>
    <w:rsid w:val="00141AB3"/>
    <w:rsid w:val="00142B48"/>
    <w:rsid w:val="00151C2B"/>
    <w:rsid w:val="0015642D"/>
    <w:rsid w:val="00163357"/>
    <w:rsid w:val="0016762F"/>
    <w:rsid w:val="001776C6"/>
    <w:rsid w:val="00181A66"/>
    <w:rsid w:val="00181EC1"/>
    <w:rsid w:val="00191B90"/>
    <w:rsid w:val="00195C24"/>
    <w:rsid w:val="001A02A7"/>
    <w:rsid w:val="001B2610"/>
    <w:rsid w:val="001B2C38"/>
    <w:rsid w:val="001B78C0"/>
    <w:rsid w:val="001C274A"/>
    <w:rsid w:val="001C4B0F"/>
    <w:rsid w:val="001C7769"/>
    <w:rsid w:val="001D3AE3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17D69"/>
    <w:rsid w:val="002229D0"/>
    <w:rsid w:val="00224F89"/>
    <w:rsid w:val="00225D7C"/>
    <w:rsid w:val="00230EF8"/>
    <w:rsid w:val="00231262"/>
    <w:rsid w:val="00231295"/>
    <w:rsid w:val="00232191"/>
    <w:rsid w:val="00242C46"/>
    <w:rsid w:val="002452F8"/>
    <w:rsid w:val="00247865"/>
    <w:rsid w:val="00260BBF"/>
    <w:rsid w:val="00266F66"/>
    <w:rsid w:val="00274413"/>
    <w:rsid w:val="00276543"/>
    <w:rsid w:val="002773E7"/>
    <w:rsid w:val="002846B5"/>
    <w:rsid w:val="00287A35"/>
    <w:rsid w:val="00291F2D"/>
    <w:rsid w:val="0029334A"/>
    <w:rsid w:val="002938A3"/>
    <w:rsid w:val="00293F17"/>
    <w:rsid w:val="00294059"/>
    <w:rsid w:val="00294352"/>
    <w:rsid w:val="00294C7C"/>
    <w:rsid w:val="002970E5"/>
    <w:rsid w:val="002A3351"/>
    <w:rsid w:val="002A5058"/>
    <w:rsid w:val="002A76D2"/>
    <w:rsid w:val="002A7E7C"/>
    <w:rsid w:val="002B20D4"/>
    <w:rsid w:val="002B36C4"/>
    <w:rsid w:val="002B71BD"/>
    <w:rsid w:val="002C169B"/>
    <w:rsid w:val="002C1B6E"/>
    <w:rsid w:val="002C1D0E"/>
    <w:rsid w:val="002C36FF"/>
    <w:rsid w:val="002D175B"/>
    <w:rsid w:val="002F0512"/>
    <w:rsid w:val="002F3326"/>
    <w:rsid w:val="002F3A01"/>
    <w:rsid w:val="00300376"/>
    <w:rsid w:val="00300AF8"/>
    <w:rsid w:val="00300E74"/>
    <w:rsid w:val="00301E87"/>
    <w:rsid w:val="00303C45"/>
    <w:rsid w:val="00310F4B"/>
    <w:rsid w:val="00313B57"/>
    <w:rsid w:val="00314B6E"/>
    <w:rsid w:val="0031784D"/>
    <w:rsid w:val="00321063"/>
    <w:rsid w:val="00331B5B"/>
    <w:rsid w:val="0033509A"/>
    <w:rsid w:val="003352FF"/>
    <w:rsid w:val="00336419"/>
    <w:rsid w:val="00344520"/>
    <w:rsid w:val="00346CB6"/>
    <w:rsid w:val="003478C4"/>
    <w:rsid w:val="00352580"/>
    <w:rsid w:val="00352A5B"/>
    <w:rsid w:val="003541A0"/>
    <w:rsid w:val="0036272E"/>
    <w:rsid w:val="00363D07"/>
    <w:rsid w:val="003642D8"/>
    <w:rsid w:val="00365D19"/>
    <w:rsid w:val="00366B86"/>
    <w:rsid w:val="003674DB"/>
    <w:rsid w:val="00372B97"/>
    <w:rsid w:val="00375BFB"/>
    <w:rsid w:val="00381720"/>
    <w:rsid w:val="0038187E"/>
    <w:rsid w:val="00387D07"/>
    <w:rsid w:val="00390CE5"/>
    <w:rsid w:val="00390E8B"/>
    <w:rsid w:val="00392799"/>
    <w:rsid w:val="003974C4"/>
    <w:rsid w:val="003A13DB"/>
    <w:rsid w:val="003A1A91"/>
    <w:rsid w:val="003B085A"/>
    <w:rsid w:val="003B22C5"/>
    <w:rsid w:val="003D2D69"/>
    <w:rsid w:val="003D3DA3"/>
    <w:rsid w:val="003E3EFB"/>
    <w:rsid w:val="003E4432"/>
    <w:rsid w:val="003F3B01"/>
    <w:rsid w:val="003F71FF"/>
    <w:rsid w:val="00400953"/>
    <w:rsid w:val="00401DF3"/>
    <w:rsid w:val="00402418"/>
    <w:rsid w:val="0040455E"/>
    <w:rsid w:val="00406484"/>
    <w:rsid w:val="00407190"/>
    <w:rsid w:val="00407855"/>
    <w:rsid w:val="00412FA7"/>
    <w:rsid w:val="004174F5"/>
    <w:rsid w:val="00424F8D"/>
    <w:rsid w:val="00425DED"/>
    <w:rsid w:val="00431440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A140A"/>
    <w:rsid w:val="004A159F"/>
    <w:rsid w:val="004A1B44"/>
    <w:rsid w:val="004A3DF7"/>
    <w:rsid w:val="004B6575"/>
    <w:rsid w:val="004C05F5"/>
    <w:rsid w:val="004C258C"/>
    <w:rsid w:val="004C6E77"/>
    <w:rsid w:val="004D1694"/>
    <w:rsid w:val="004D2258"/>
    <w:rsid w:val="004D7498"/>
    <w:rsid w:val="004E7A1E"/>
    <w:rsid w:val="004E7C60"/>
    <w:rsid w:val="004F4241"/>
    <w:rsid w:val="004F477D"/>
    <w:rsid w:val="004F5791"/>
    <w:rsid w:val="0050134F"/>
    <w:rsid w:val="0050177F"/>
    <w:rsid w:val="00501BBE"/>
    <w:rsid w:val="00502431"/>
    <w:rsid w:val="005040CF"/>
    <w:rsid w:val="005043BF"/>
    <w:rsid w:val="00506944"/>
    <w:rsid w:val="0051022F"/>
    <w:rsid w:val="00514F4F"/>
    <w:rsid w:val="005260CF"/>
    <w:rsid w:val="00527432"/>
    <w:rsid w:val="00527E49"/>
    <w:rsid w:val="005339B4"/>
    <w:rsid w:val="00553219"/>
    <w:rsid w:val="00557ECD"/>
    <w:rsid w:val="00560D39"/>
    <w:rsid w:val="005611E9"/>
    <w:rsid w:val="00562099"/>
    <w:rsid w:val="00566CE9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4953"/>
    <w:rsid w:val="00597C5D"/>
    <w:rsid w:val="005A68F6"/>
    <w:rsid w:val="005B2837"/>
    <w:rsid w:val="005B2DD6"/>
    <w:rsid w:val="005B7BCF"/>
    <w:rsid w:val="005C4805"/>
    <w:rsid w:val="005D3DC7"/>
    <w:rsid w:val="005D5AEF"/>
    <w:rsid w:val="005E14E0"/>
    <w:rsid w:val="005E5560"/>
    <w:rsid w:val="005E70C9"/>
    <w:rsid w:val="005F320F"/>
    <w:rsid w:val="005F634D"/>
    <w:rsid w:val="00602D3A"/>
    <w:rsid w:val="00605E71"/>
    <w:rsid w:val="00613213"/>
    <w:rsid w:val="0061480E"/>
    <w:rsid w:val="0061515B"/>
    <w:rsid w:val="00620903"/>
    <w:rsid w:val="0062689D"/>
    <w:rsid w:val="00636361"/>
    <w:rsid w:val="00636927"/>
    <w:rsid w:val="00641D4C"/>
    <w:rsid w:val="00652D3C"/>
    <w:rsid w:val="0065451C"/>
    <w:rsid w:val="00655F74"/>
    <w:rsid w:val="00675222"/>
    <w:rsid w:val="00675CE9"/>
    <w:rsid w:val="00676DC4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E073F"/>
    <w:rsid w:val="006F0020"/>
    <w:rsid w:val="006F6D30"/>
    <w:rsid w:val="00700F7D"/>
    <w:rsid w:val="00701086"/>
    <w:rsid w:val="0071282B"/>
    <w:rsid w:val="00713491"/>
    <w:rsid w:val="007135CB"/>
    <w:rsid w:val="00714796"/>
    <w:rsid w:val="00717FE3"/>
    <w:rsid w:val="007200B5"/>
    <w:rsid w:val="007237E1"/>
    <w:rsid w:val="007309C6"/>
    <w:rsid w:val="00733574"/>
    <w:rsid w:val="00736D92"/>
    <w:rsid w:val="00736D9A"/>
    <w:rsid w:val="00741D6F"/>
    <w:rsid w:val="00742D6E"/>
    <w:rsid w:val="00744B20"/>
    <w:rsid w:val="00744F65"/>
    <w:rsid w:val="00751B1F"/>
    <w:rsid w:val="00753B5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063E"/>
    <w:rsid w:val="00791114"/>
    <w:rsid w:val="007915EB"/>
    <w:rsid w:val="00795E9C"/>
    <w:rsid w:val="00797AB7"/>
    <w:rsid w:val="007A2801"/>
    <w:rsid w:val="007A33CC"/>
    <w:rsid w:val="007A4BB9"/>
    <w:rsid w:val="007B02B6"/>
    <w:rsid w:val="007B0473"/>
    <w:rsid w:val="007B100B"/>
    <w:rsid w:val="007B3828"/>
    <w:rsid w:val="007B79A1"/>
    <w:rsid w:val="007C01D9"/>
    <w:rsid w:val="007C458C"/>
    <w:rsid w:val="007C65A2"/>
    <w:rsid w:val="007C791E"/>
    <w:rsid w:val="007D36CF"/>
    <w:rsid w:val="007D43D4"/>
    <w:rsid w:val="007D49EC"/>
    <w:rsid w:val="007D6BBD"/>
    <w:rsid w:val="007E03C8"/>
    <w:rsid w:val="007F1A9A"/>
    <w:rsid w:val="007F5CBB"/>
    <w:rsid w:val="007F5EDD"/>
    <w:rsid w:val="00804354"/>
    <w:rsid w:val="0081065B"/>
    <w:rsid w:val="00812157"/>
    <w:rsid w:val="008122B7"/>
    <w:rsid w:val="00812867"/>
    <w:rsid w:val="00813A37"/>
    <w:rsid w:val="008169C7"/>
    <w:rsid w:val="008171AA"/>
    <w:rsid w:val="00817949"/>
    <w:rsid w:val="00820376"/>
    <w:rsid w:val="0083245D"/>
    <w:rsid w:val="0083529E"/>
    <w:rsid w:val="00840247"/>
    <w:rsid w:val="00843CAE"/>
    <w:rsid w:val="008445A1"/>
    <w:rsid w:val="008452CD"/>
    <w:rsid w:val="00846AAB"/>
    <w:rsid w:val="00850114"/>
    <w:rsid w:val="00852260"/>
    <w:rsid w:val="00854405"/>
    <w:rsid w:val="00855654"/>
    <w:rsid w:val="00856CA5"/>
    <w:rsid w:val="00857761"/>
    <w:rsid w:val="008637A2"/>
    <w:rsid w:val="00870A56"/>
    <w:rsid w:val="00883333"/>
    <w:rsid w:val="00884C87"/>
    <w:rsid w:val="008B153D"/>
    <w:rsid w:val="008B55D6"/>
    <w:rsid w:val="008B6CF7"/>
    <w:rsid w:val="008D5285"/>
    <w:rsid w:val="008E538D"/>
    <w:rsid w:val="008E57C0"/>
    <w:rsid w:val="008F3818"/>
    <w:rsid w:val="008F6F23"/>
    <w:rsid w:val="00901E83"/>
    <w:rsid w:val="009034D4"/>
    <w:rsid w:val="00912A6F"/>
    <w:rsid w:val="00913321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90CD2"/>
    <w:rsid w:val="009A2A68"/>
    <w:rsid w:val="009B02EA"/>
    <w:rsid w:val="009B5135"/>
    <w:rsid w:val="009B7076"/>
    <w:rsid w:val="009C1BFC"/>
    <w:rsid w:val="009C50C3"/>
    <w:rsid w:val="009C7ED2"/>
    <w:rsid w:val="009E01DA"/>
    <w:rsid w:val="009E308F"/>
    <w:rsid w:val="009E324F"/>
    <w:rsid w:val="009F1FB3"/>
    <w:rsid w:val="009F5BA6"/>
    <w:rsid w:val="009F702E"/>
    <w:rsid w:val="00A000D5"/>
    <w:rsid w:val="00A07C06"/>
    <w:rsid w:val="00A14C60"/>
    <w:rsid w:val="00A167BD"/>
    <w:rsid w:val="00A23C5D"/>
    <w:rsid w:val="00A25DAB"/>
    <w:rsid w:val="00A35EFE"/>
    <w:rsid w:val="00A45E6B"/>
    <w:rsid w:val="00A54BCC"/>
    <w:rsid w:val="00A60188"/>
    <w:rsid w:val="00A65E71"/>
    <w:rsid w:val="00A80917"/>
    <w:rsid w:val="00A81CE4"/>
    <w:rsid w:val="00A82A79"/>
    <w:rsid w:val="00A9511E"/>
    <w:rsid w:val="00A9675A"/>
    <w:rsid w:val="00AA2AC8"/>
    <w:rsid w:val="00AA379F"/>
    <w:rsid w:val="00AA6A25"/>
    <w:rsid w:val="00AB2DA6"/>
    <w:rsid w:val="00AB5328"/>
    <w:rsid w:val="00AC4297"/>
    <w:rsid w:val="00AC4D45"/>
    <w:rsid w:val="00AC6322"/>
    <w:rsid w:val="00AC745A"/>
    <w:rsid w:val="00AD6675"/>
    <w:rsid w:val="00AE242F"/>
    <w:rsid w:val="00AE5C08"/>
    <w:rsid w:val="00AF1239"/>
    <w:rsid w:val="00AF3FB8"/>
    <w:rsid w:val="00AF7A7D"/>
    <w:rsid w:val="00B24D60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AEC"/>
    <w:rsid w:val="00BA612A"/>
    <w:rsid w:val="00BA7BE9"/>
    <w:rsid w:val="00BB57F3"/>
    <w:rsid w:val="00BC2116"/>
    <w:rsid w:val="00BC4620"/>
    <w:rsid w:val="00BC765E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2214"/>
    <w:rsid w:val="00C478D1"/>
    <w:rsid w:val="00C510BF"/>
    <w:rsid w:val="00C533D2"/>
    <w:rsid w:val="00C604F8"/>
    <w:rsid w:val="00C60AC8"/>
    <w:rsid w:val="00C61E2E"/>
    <w:rsid w:val="00C6359E"/>
    <w:rsid w:val="00C64373"/>
    <w:rsid w:val="00C67550"/>
    <w:rsid w:val="00C67EBE"/>
    <w:rsid w:val="00C726C0"/>
    <w:rsid w:val="00C73CF4"/>
    <w:rsid w:val="00C7674B"/>
    <w:rsid w:val="00C81B39"/>
    <w:rsid w:val="00C86F0C"/>
    <w:rsid w:val="00C920AF"/>
    <w:rsid w:val="00C955AE"/>
    <w:rsid w:val="00C96439"/>
    <w:rsid w:val="00CA0D0E"/>
    <w:rsid w:val="00CB04F5"/>
    <w:rsid w:val="00CB3EE4"/>
    <w:rsid w:val="00CB6410"/>
    <w:rsid w:val="00CB679A"/>
    <w:rsid w:val="00CC4DA6"/>
    <w:rsid w:val="00CC577B"/>
    <w:rsid w:val="00CC7D3D"/>
    <w:rsid w:val="00CD2309"/>
    <w:rsid w:val="00CD5573"/>
    <w:rsid w:val="00CE41FD"/>
    <w:rsid w:val="00CE454D"/>
    <w:rsid w:val="00CE5E77"/>
    <w:rsid w:val="00CE70E7"/>
    <w:rsid w:val="00CE77F8"/>
    <w:rsid w:val="00CE7A00"/>
    <w:rsid w:val="00CF0797"/>
    <w:rsid w:val="00CF0B0E"/>
    <w:rsid w:val="00CF3466"/>
    <w:rsid w:val="00CF6A11"/>
    <w:rsid w:val="00D002F6"/>
    <w:rsid w:val="00D0619C"/>
    <w:rsid w:val="00D17730"/>
    <w:rsid w:val="00D23005"/>
    <w:rsid w:val="00D4107D"/>
    <w:rsid w:val="00D436DC"/>
    <w:rsid w:val="00D5019F"/>
    <w:rsid w:val="00D55DAA"/>
    <w:rsid w:val="00D5791C"/>
    <w:rsid w:val="00D61824"/>
    <w:rsid w:val="00D66799"/>
    <w:rsid w:val="00D74832"/>
    <w:rsid w:val="00D77F7F"/>
    <w:rsid w:val="00D8071D"/>
    <w:rsid w:val="00D80B7B"/>
    <w:rsid w:val="00D812BD"/>
    <w:rsid w:val="00D875FF"/>
    <w:rsid w:val="00D95EA1"/>
    <w:rsid w:val="00DA4F1B"/>
    <w:rsid w:val="00DB1606"/>
    <w:rsid w:val="00DC1E58"/>
    <w:rsid w:val="00DC3A19"/>
    <w:rsid w:val="00DD0AC4"/>
    <w:rsid w:val="00DD3217"/>
    <w:rsid w:val="00DD6257"/>
    <w:rsid w:val="00DE04CF"/>
    <w:rsid w:val="00DE2BF3"/>
    <w:rsid w:val="00DE4080"/>
    <w:rsid w:val="00DE64E3"/>
    <w:rsid w:val="00DF32F2"/>
    <w:rsid w:val="00DF408F"/>
    <w:rsid w:val="00DF43ED"/>
    <w:rsid w:val="00E0150A"/>
    <w:rsid w:val="00E020DA"/>
    <w:rsid w:val="00E042E5"/>
    <w:rsid w:val="00E054EC"/>
    <w:rsid w:val="00E05D13"/>
    <w:rsid w:val="00E07744"/>
    <w:rsid w:val="00E106B3"/>
    <w:rsid w:val="00E14E43"/>
    <w:rsid w:val="00E228B2"/>
    <w:rsid w:val="00E23BC1"/>
    <w:rsid w:val="00E33EA7"/>
    <w:rsid w:val="00E35627"/>
    <w:rsid w:val="00E5000A"/>
    <w:rsid w:val="00E52AA6"/>
    <w:rsid w:val="00E66647"/>
    <w:rsid w:val="00E676E9"/>
    <w:rsid w:val="00E71086"/>
    <w:rsid w:val="00E71D5F"/>
    <w:rsid w:val="00E72EE5"/>
    <w:rsid w:val="00E735CD"/>
    <w:rsid w:val="00E853B4"/>
    <w:rsid w:val="00EA0E29"/>
    <w:rsid w:val="00EA3ABB"/>
    <w:rsid w:val="00EA4834"/>
    <w:rsid w:val="00EA6FBC"/>
    <w:rsid w:val="00EB07DF"/>
    <w:rsid w:val="00EB5529"/>
    <w:rsid w:val="00EC6237"/>
    <w:rsid w:val="00ED463E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0B05"/>
    <w:rsid w:val="00F41D7F"/>
    <w:rsid w:val="00F42950"/>
    <w:rsid w:val="00F447A2"/>
    <w:rsid w:val="00F53B65"/>
    <w:rsid w:val="00F56B83"/>
    <w:rsid w:val="00F6627B"/>
    <w:rsid w:val="00F70FA8"/>
    <w:rsid w:val="00F72FB0"/>
    <w:rsid w:val="00F72FB1"/>
    <w:rsid w:val="00F77E77"/>
    <w:rsid w:val="00F84E8F"/>
    <w:rsid w:val="00F941A8"/>
    <w:rsid w:val="00F96A71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3784"/>
    <w:rsid w:val="00FE46CC"/>
    <w:rsid w:val="00FF06D5"/>
    <w:rsid w:val="00FF3616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paragraph" w:styleId="2">
    <w:name w:val="heading 2"/>
    <w:basedOn w:val="a"/>
    <w:next w:val="a"/>
    <w:link w:val="20"/>
    <w:uiPriority w:val="9"/>
    <w:unhideWhenUsed/>
    <w:qFormat/>
    <w:rsid w:val="00E67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paragraph" w:styleId="2">
    <w:name w:val="heading 2"/>
    <w:basedOn w:val="a"/>
    <w:next w:val="a"/>
    <w:link w:val="20"/>
    <w:uiPriority w:val="9"/>
    <w:unhideWhenUsed/>
    <w:qFormat/>
    <w:rsid w:val="00E67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3FB0E260-7C53-406F-8418-12B7A262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sp-1</cp:lastModifiedBy>
  <cp:revision>92</cp:revision>
  <cp:lastPrinted>2020-05-19T09:38:00Z</cp:lastPrinted>
  <dcterms:created xsi:type="dcterms:W3CDTF">2020-02-10T07:18:00Z</dcterms:created>
  <dcterms:modified xsi:type="dcterms:W3CDTF">2020-11-02T07:26:00Z</dcterms:modified>
</cp:coreProperties>
</file>